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F67FD" w14:textId="77777777" w:rsidR="000D7360" w:rsidRPr="00773E62" w:rsidRDefault="000D7360" w:rsidP="00201BC4">
      <w:pPr>
        <w:jc w:val="both"/>
        <w:rPr>
          <w:rFonts w:ascii="Arial" w:hAnsi="Arial" w:cs="Arial"/>
          <w:b/>
          <w:sz w:val="22"/>
          <w:lang w:val="de-AT"/>
        </w:rPr>
      </w:pPr>
      <w:bookmarkStart w:id="0" w:name="_GoBack"/>
      <w:r w:rsidRPr="00773E62">
        <w:rPr>
          <w:noProof/>
          <w:lang w:val="de-AT"/>
        </w:rPr>
        <w:drawing>
          <wp:anchor distT="0" distB="0" distL="114300" distR="114300" simplePos="0" relativeHeight="251659264" behindDoc="0" locked="0" layoutInCell="1" allowOverlap="0" wp14:anchorId="36EEBD55" wp14:editId="7FE22DF5">
            <wp:simplePos x="0" y="0"/>
            <wp:positionH relativeFrom="column">
              <wp:posOffset>4373880</wp:posOffset>
            </wp:positionH>
            <wp:positionV relativeFrom="paragraph">
              <wp:posOffset>0</wp:posOffset>
            </wp:positionV>
            <wp:extent cx="1720215" cy="1031875"/>
            <wp:effectExtent l="0" t="0" r="0" b="0"/>
            <wp:wrapSquare wrapText="bothSides"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9A5F2E" w14:textId="77777777" w:rsidR="000D7360" w:rsidRPr="00773E62" w:rsidRDefault="000D7360" w:rsidP="00201BC4">
      <w:pPr>
        <w:jc w:val="both"/>
        <w:rPr>
          <w:rFonts w:ascii="Arial" w:hAnsi="Arial" w:cs="Arial"/>
          <w:sz w:val="22"/>
          <w:lang w:val="de-AT"/>
        </w:rPr>
      </w:pPr>
    </w:p>
    <w:p w14:paraId="5A424179" w14:textId="77777777" w:rsidR="000D7360" w:rsidRPr="00773E62" w:rsidRDefault="000D7360" w:rsidP="00201BC4">
      <w:pPr>
        <w:jc w:val="both"/>
        <w:rPr>
          <w:rFonts w:ascii="Arial" w:hAnsi="Arial" w:cs="Arial"/>
          <w:b/>
          <w:sz w:val="22"/>
          <w:lang w:val="de-AT"/>
        </w:rPr>
      </w:pPr>
    </w:p>
    <w:p w14:paraId="3AD6B006" w14:textId="77777777" w:rsidR="000D7360" w:rsidRPr="00773E62" w:rsidRDefault="000D7360" w:rsidP="00201BC4">
      <w:pPr>
        <w:jc w:val="both"/>
        <w:rPr>
          <w:rFonts w:ascii="Arial" w:hAnsi="Arial" w:cs="Arial"/>
          <w:b/>
          <w:sz w:val="22"/>
          <w:lang w:val="de-AT"/>
        </w:rPr>
      </w:pPr>
    </w:p>
    <w:p w14:paraId="592BB3B0" w14:textId="77777777" w:rsidR="000D7360" w:rsidRPr="00773E62" w:rsidRDefault="000D7360" w:rsidP="00201BC4">
      <w:pPr>
        <w:jc w:val="both"/>
        <w:rPr>
          <w:rFonts w:ascii="Arial" w:hAnsi="Arial" w:cs="Arial"/>
          <w:b/>
          <w:sz w:val="22"/>
          <w:lang w:val="de-AT"/>
        </w:rPr>
      </w:pPr>
    </w:p>
    <w:p w14:paraId="7C995B26" w14:textId="77777777" w:rsidR="000D7360" w:rsidRPr="00773E62" w:rsidRDefault="000D7360" w:rsidP="00201BC4">
      <w:pPr>
        <w:jc w:val="both"/>
        <w:rPr>
          <w:rFonts w:ascii="Arial" w:hAnsi="Arial" w:cs="Arial"/>
          <w:b/>
          <w:sz w:val="22"/>
          <w:lang w:val="de-AT"/>
        </w:rPr>
      </w:pPr>
    </w:p>
    <w:p w14:paraId="73DED96A" w14:textId="77777777" w:rsidR="006B3F7A" w:rsidRPr="00773E62" w:rsidRDefault="006B3F7A" w:rsidP="00201BC4">
      <w:pPr>
        <w:jc w:val="both"/>
        <w:rPr>
          <w:rFonts w:ascii="Arial" w:hAnsi="Arial" w:cs="Arial"/>
          <w:b/>
          <w:lang w:val="de-AT"/>
        </w:rPr>
      </w:pPr>
    </w:p>
    <w:p w14:paraId="237CA898" w14:textId="77777777" w:rsidR="006B3F7A" w:rsidRPr="00773E62" w:rsidRDefault="006B3F7A" w:rsidP="00201BC4">
      <w:pPr>
        <w:jc w:val="both"/>
        <w:rPr>
          <w:rFonts w:ascii="Arial" w:hAnsi="Arial" w:cs="Arial"/>
          <w:b/>
          <w:lang w:val="de-AT"/>
        </w:rPr>
      </w:pPr>
    </w:p>
    <w:p w14:paraId="17A556BA" w14:textId="7A6EC821" w:rsidR="00C33F3E" w:rsidRPr="002C79AF" w:rsidRDefault="00C33F3E" w:rsidP="00201BC4">
      <w:pPr>
        <w:jc w:val="both"/>
        <w:rPr>
          <w:rFonts w:ascii="Arial" w:hAnsi="Arial" w:cs="Arial"/>
          <w:bCs/>
          <w:i/>
          <w:iCs/>
          <w:u w:val="single"/>
          <w:lang w:val="de-AT"/>
        </w:rPr>
      </w:pPr>
      <w:r w:rsidRPr="002C79AF">
        <w:rPr>
          <w:rFonts w:ascii="Arial" w:hAnsi="Arial" w:cs="Arial"/>
          <w:bCs/>
          <w:i/>
          <w:iCs/>
          <w:u w:val="single"/>
          <w:lang w:val="de-AT"/>
        </w:rPr>
        <w:t>iglo Medientelegramm</w:t>
      </w:r>
      <w:r w:rsidR="002C79AF" w:rsidRPr="002C79AF">
        <w:rPr>
          <w:rFonts w:ascii="Arial" w:hAnsi="Arial" w:cs="Arial"/>
          <w:bCs/>
          <w:i/>
          <w:iCs/>
          <w:u w:val="single"/>
          <w:lang w:val="de-AT"/>
        </w:rPr>
        <w:t>,</w:t>
      </w:r>
      <w:r w:rsidRPr="002C79AF">
        <w:rPr>
          <w:rFonts w:ascii="Arial" w:hAnsi="Arial" w:cs="Arial"/>
          <w:bCs/>
          <w:i/>
          <w:iCs/>
          <w:u w:val="single"/>
          <w:lang w:val="de-AT"/>
        </w:rPr>
        <w:t xml:space="preserve"> </w:t>
      </w:r>
      <w:r w:rsidR="00D05237" w:rsidRPr="002C79AF">
        <w:rPr>
          <w:rFonts w:ascii="Arial" w:hAnsi="Arial" w:cs="Arial"/>
          <w:bCs/>
          <w:i/>
          <w:iCs/>
          <w:u w:val="single"/>
          <w:lang w:val="de-AT"/>
        </w:rPr>
        <w:t>November</w:t>
      </w:r>
      <w:r w:rsidRPr="002C79AF">
        <w:rPr>
          <w:rFonts w:ascii="Arial" w:hAnsi="Arial" w:cs="Arial"/>
          <w:bCs/>
          <w:i/>
          <w:iCs/>
          <w:u w:val="single"/>
          <w:lang w:val="de-AT"/>
        </w:rPr>
        <w:t xml:space="preserve"> 2019</w:t>
      </w:r>
    </w:p>
    <w:p w14:paraId="6DD5F25E" w14:textId="77777777" w:rsidR="00C33F3E" w:rsidRDefault="00C33F3E" w:rsidP="00201BC4">
      <w:pPr>
        <w:jc w:val="both"/>
        <w:rPr>
          <w:rFonts w:ascii="Arial" w:hAnsi="Arial" w:cs="Arial"/>
          <w:b/>
          <w:lang w:val="de-AT"/>
        </w:rPr>
      </w:pPr>
    </w:p>
    <w:p w14:paraId="224AB672" w14:textId="6FFB52D3" w:rsidR="000D7360" w:rsidRPr="00924852" w:rsidRDefault="007A251D" w:rsidP="00201BC4">
      <w:pPr>
        <w:jc w:val="both"/>
        <w:rPr>
          <w:rFonts w:ascii="Arial" w:hAnsi="Arial" w:cs="Arial"/>
          <w:b/>
          <w:lang w:val="de-AT"/>
        </w:rPr>
      </w:pPr>
      <w:r>
        <w:rPr>
          <w:rFonts w:ascii="Arial" w:hAnsi="Arial" w:cs="Arial"/>
          <w:b/>
          <w:lang w:val="de-AT"/>
        </w:rPr>
        <w:t xml:space="preserve">Frischer als frisch: Wie Tiefkühlen </w:t>
      </w:r>
      <w:r w:rsidR="00BE1501">
        <w:rPr>
          <w:rFonts w:ascii="Arial" w:hAnsi="Arial" w:cs="Arial"/>
          <w:b/>
          <w:lang w:val="de-AT"/>
        </w:rPr>
        <w:t>saisonales Gemüse im Winter möglich</w:t>
      </w:r>
      <w:r w:rsidR="002944EB">
        <w:rPr>
          <w:rFonts w:ascii="Arial" w:hAnsi="Arial" w:cs="Arial"/>
          <w:b/>
          <w:lang w:val="de-AT"/>
        </w:rPr>
        <w:t xml:space="preserve"> macht</w:t>
      </w:r>
    </w:p>
    <w:p w14:paraId="6FE9DB34" w14:textId="798B512C" w:rsidR="00565C4B" w:rsidRPr="00924852" w:rsidRDefault="00565C4B" w:rsidP="00201BC4">
      <w:pPr>
        <w:jc w:val="both"/>
        <w:rPr>
          <w:rFonts w:ascii="Arial" w:hAnsi="Arial" w:cs="Arial"/>
          <w:b/>
          <w:lang w:val="de-AT"/>
        </w:rPr>
      </w:pPr>
    </w:p>
    <w:p w14:paraId="2052CDFD" w14:textId="4BAD2981" w:rsidR="00565C4B" w:rsidRPr="00843E56" w:rsidRDefault="00843E56" w:rsidP="00C97887">
      <w:pPr>
        <w:spacing w:line="280" w:lineRule="atLeast"/>
        <w:jc w:val="both"/>
        <w:rPr>
          <w:rFonts w:ascii="Arial" w:hAnsi="Arial" w:cs="Arial"/>
          <w:b/>
          <w:sz w:val="20"/>
          <w:szCs w:val="20"/>
          <w:lang w:val="de-AT"/>
        </w:rPr>
      </w:pPr>
      <w:r>
        <w:rPr>
          <w:rFonts w:ascii="Arial" w:hAnsi="Arial" w:cs="Arial"/>
          <w:b/>
          <w:sz w:val="20"/>
          <w:szCs w:val="20"/>
          <w:lang w:val="de-AT"/>
        </w:rPr>
        <w:t xml:space="preserve">Tiefkühlen – also Haltbarmachen durch Gefrieren von Lebensmitteln – ist eine Technik, die keinerlei Konservierungs- oder Zusatzstoffe braucht. </w:t>
      </w:r>
      <w:r w:rsidR="00437F7A">
        <w:rPr>
          <w:rFonts w:ascii="Arial" w:hAnsi="Arial" w:cs="Arial"/>
          <w:b/>
          <w:sz w:val="20"/>
          <w:szCs w:val="20"/>
          <w:lang w:val="de-AT"/>
        </w:rPr>
        <w:t xml:space="preserve">Zudem verändert das Einfrieren den Anteil an Kohlenhydraten, Proteinen und Fetten nicht und erhält – wenn es richtig gemacht wird – auch Vitamine </w:t>
      </w:r>
      <w:r w:rsidR="002F1F53">
        <w:rPr>
          <w:rFonts w:ascii="Arial" w:hAnsi="Arial" w:cs="Arial"/>
          <w:b/>
          <w:sz w:val="20"/>
          <w:szCs w:val="20"/>
          <w:lang w:val="de-AT"/>
        </w:rPr>
        <w:t>deutlich</w:t>
      </w:r>
      <w:r w:rsidR="004C0065">
        <w:rPr>
          <w:rFonts w:ascii="Arial" w:hAnsi="Arial" w:cs="Arial"/>
          <w:b/>
          <w:sz w:val="20"/>
          <w:szCs w:val="20"/>
          <w:lang w:val="de-AT"/>
        </w:rPr>
        <w:t xml:space="preserve"> </w:t>
      </w:r>
      <w:r w:rsidR="002F1F53">
        <w:rPr>
          <w:rFonts w:ascii="Arial" w:hAnsi="Arial" w:cs="Arial"/>
          <w:b/>
          <w:sz w:val="20"/>
          <w:szCs w:val="20"/>
          <w:lang w:val="de-AT"/>
        </w:rPr>
        <w:t xml:space="preserve">länger als in frischen Produkten, die eine Weile gelagert werden. </w:t>
      </w:r>
      <w:r w:rsidR="00A47CC0">
        <w:rPr>
          <w:rFonts w:ascii="Arial" w:hAnsi="Arial" w:cs="Arial"/>
          <w:b/>
          <w:sz w:val="20"/>
          <w:szCs w:val="20"/>
          <w:lang w:val="de-AT"/>
        </w:rPr>
        <w:t xml:space="preserve">Der Griff ins Tiefkühlfach ist damit eine Möglichkeit, im Winter frisches Gemüse auf den Tisch zu bringen. </w:t>
      </w:r>
    </w:p>
    <w:p w14:paraId="3C6D1E66" w14:textId="77777777" w:rsidR="00C97887" w:rsidRPr="00843E56" w:rsidRDefault="00C97887" w:rsidP="00C97887">
      <w:pPr>
        <w:spacing w:line="280" w:lineRule="atLeast"/>
        <w:jc w:val="both"/>
        <w:rPr>
          <w:rFonts w:ascii="Arial" w:hAnsi="Arial" w:cs="Arial"/>
          <w:b/>
          <w:sz w:val="20"/>
          <w:szCs w:val="20"/>
          <w:lang w:val="de-AT"/>
        </w:rPr>
      </w:pPr>
    </w:p>
    <w:p w14:paraId="7169C42E" w14:textId="7104F2C4" w:rsidR="00564B6E" w:rsidRDefault="00565C4B" w:rsidP="0006588A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8F356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Wien, </w:t>
      </w:r>
      <w:r w:rsidR="00D05237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November</w:t>
      </w:r>
      <w:r w:rsidR="008F356F" w:rsidRPr="008F356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2019</w:t>
      </w:r>
      <w:r w:rsidRPr="008F356F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– </w:t>
      </w:r>
      <w:r w:rsidR="00CE045A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Wenn der Herbst ins Land zieht, </w:t>
      </w:r>
      <w:r w:rsidR="00BE150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heißt das in unseren Breiten, dass die </w:t>
      </w:r>
      <w:r w:rsidR="002944EB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regionale </w:t>
      </w:r>
      <w:r w:rsidR="002944EB" w:rsidRPr="0082058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Gemüseauswahl </w:t>
      </w:r>
      <w:r w:rsidR="00520CFE" w:rsidRPr="00820586">
        <w:rPr>
          <w:rFonts w:ascii="Arial" w:eastAsiaTheme="minorHAnsi" w:hAnsi="Arial" w:cs="Arial"/>
          <w:bCs/>
          <w:sz w:val="20"/>
          <w:szCs w:val="20"/>
          <w:lang w:eastAsia="en-US"/>
        </w:rPr>
        <w:t>geringer</w:t>
      </w:r>
      <w:r w:rsidR="00E60510" w:rsidRPr="0082058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wird</w:t>
      </w:r>
      <w:r w:rsidR="00A7550E" w:rsidRPr="00820586">
        <w:rPr>
          <w:rFonts w:ascii="Arial" w:eastAsiaTheme="minorHAnsi" w:hAnsi="Arial" w:cs="Arial"/>
          <w:bCs/>
          <w:sz w:val="20"/>
          <w:szCs w:val="20"/>
          <w:lang w:eastAsia="en-US"/>
        </w:rPr>
        <w:t>.</w:t>
      </w:r>
      <w:r w:rsidR="00E60510" w:rsidRPr="0082058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A7550E" w:rsidRPr="0082058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Die </w:t>
      </w:r>
      <w:r w:rsidR="00E60510" w:rsidRPr="00820586">
        <w:rPr>
          <w:rFonts w:ascii="Arial" w:eastAsiaTheme="minorHAnsi" w:hAnsi="Arial" w:cs="Arial"/>
          <w:bCs/>
          <w:sz w:val="20"/>
          <w:szCs w:val="20"/>
          <w:lang w:eastAsia="en-US"/>
        </w:rPr>
        <w:t>Marktstände</w:t>
      </w:r>
      <w:r w:rsidR="00E6051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regionaler Gemüseproduzenten</w:t>
      </w:r>
      <w:r w:rsidR="00A7550E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werden </w:t>
      </w:r>
      <w:r w:rsidR="00BE7BCA">
        <w:rPr>
          <w:rFonts w:ascii="Arial" w:eastAsiaTheme="minorHAnsi" w:hAnsi="Arial" w:cs="Arial"/>
          <w:bCs/>
          <w:sz w:val="20"/>
          <w:szCs w:val="20"/>
          <w:lang w:eastAsia="en-US"/>
        </w:rPr>
        <w:t>weniger bunt</w:t>
      </w:r>
      <w:r w:rsidR="00A7550E">
        <w:rPr>
          <w:rFonts w:ascii="Arial" w:eastAsiaTheme="minorHAnsi" w:hAnsi="Arial" w:cs="Arial"/>
          <w:bCs/>
          <w:sz w:val="20"/>
          <w:szCs w:val="20"/>
          <w:lang w:eastAsia="en-US"/>
        </w:rPr>
        <w:t>, im Supermarkt verschwinden langsam die Hinweise auf die Regional</w:t>
      </w:r>
      <w:r w:rsidR="0081192B">
        <w:rPr>
          <w:rFonts w:ascii="Arial" w:eastAsiaTheme="minorHAnsi" w:hAnsi="Arial" w:cs="Arial"/>
          <w:bCs/>
          <w:sz w:val="20"/>
          <w:szCs w:val="20"/>
          <w:lang w:eastAsia="en-US"/>
        </w:rPr>
        <w:t>i</w:t>
      </w:r>
      <w:r w:rsidR="00EE6995">
        <w:rPr>
          <w:rFonts w:ascii="Arial" w:eastAsiaTheme="minorHAnsi" w:hAnsi="Arial" w:cs="Arial"/>
          <w:bCs/>
          <w:sz w:val="20"/>
          <w:szCs w:val="20"/>
          <w:lang w:eastAsia="en-US"/>
        </w:rPr>
        <w:t>t</w:t>
      </w:r>
      <w:r w:rsidR="0081192B">
        <w:rPr>
          <w:rFonts w:ascii="Arial" w:eastAsiaTheme="minorHAnsi" w:hAnsi="Arial" w:cs="Arial"/>
          <w:bCs/>
          <w:sz w:val="20"/>
          <w:szCs w:val="20"/>
          <w:lang w:eastAsia="en-US"/>
        </w:rPr>
        <w:t>ät einzelner Produkte</w:t>
      </w:r>
      <w:r w:rsidR="005152FD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und mehr Ware </w:t>
      </w:r>
      <w:r w:rsidR="0081192B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aus </w:t>
      </w:r>
      <w:r w:rsidR="006944E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anderen </w:t>
      </w:r>
      <w:r w:rsidR="004337D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Ländern und </w:t>
      </w:r>
      <w:r w:rsidR="006944E6">
        <w:rPr>
          <w:rFonts w:ascii="Arial" w:eastAsiaTheme="minorHAnsi" w:hAnsi="Arial" w:cs="Arial"/>
          <w:bCs/>
          <w:sz w:val="20"/>
          <w:szCs w:val="20"/>
          <w:lang w:eastAsia="en-US"/>
        </w:rPr>
        <w:t>Klimazonen</w:t>
      </w:r>
      <w:r w:rsidR="0081192B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5152FD">
        <w:rPr>
          <w:rFonts w:ascii="Arial" w:eastAsiaTheme="minorHAnsi" w:hAnsi="Arial" w:cs="Arial"/>
          <w:bCs/>
          <w:sz w:val="20"/>
          <w:szCs w:val="20"/>
          <w:lang w:eastAsia="en-US"/>
        </w:rPr>
        <w:t>findet den Weg in die Regale</w:t>
      </w:r>
      <w:r w:rsidR="006944E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  <w:r w:rsidR="00D25B84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Doch was </w:t>
      </w:r>
      <w:r w:rsidR="005E7C3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manchmal </w:t>
      </w:r>
      <w:r w:rsidR="00D25B84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vergessen wird: Es gibt Möglichkeiten, </w:t>
      </w:r>
      <w:r w:rsidR="00C96007">
        <w:rPr>
          <w:rFonts w:ascii="Arial" w:eastAsiaTheme="minorHAnsi" w:hAnsi="Arial" w:cs="Arial"/>
          <w:bCs/>
          <w:sz w:val="20"/>
          <w:szCs w:val="20"/>
          <w:lang w:eastAsia="en-US"/>
        </w:rPr>
        <w:t>Gemüse auch außerhalb der Saison erntefrisch und saisonal zu konsumieren – und zwar in tiefgekühlter Form.</w:t>
      </w:r>
    </w:p>
    <w:p w14:paraId="051AF8B6" w14:textId="57565EB5" w:rsidR="00564B6E" w:rsidRPr="00564B6E" w:rsidRDefault="003C04CA" w:rsidP="00564B6E">
      <w:pPr>
        <w:pStyle w:val="StandardWeb"/>
        <w:spacing w:before="0" w:beforeAutospacing="0" w:after="225" w:afterAutospacing="0"/>
        <w:rPr>
          <w:rFonts w:ascii="Arial" w:eastAsiaTheme="minorHAnsi" w:hAnsi="Arial" w:cs="Arial"/>
          <w:b/>
          <w:bCs/>
          <w:sz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lang w:eastAsia="en-US"/>
        </w:rPr>
        <w:t xml:space="preserve">Tiefkühlen </w:t>
      </w:r>
      <w:r w:rsidR="009D37F1">
        <w:rPr>
          <w:rFonts w:ascii="Arial" w:eastAsiaTheme="minorHAnsi" w:hAnsi="Arial" w:cs="Arial"/>
          <w:b/>
          <w:bCs/>
          <w:sz w:val="22"/>
          <w:lang w:eastAsia="en-US"/>
        </w:rPr>
        <w:t>ist eine natürliche Form der Haltbarmachung</w:t>
      </w:r>
      <w:r w:rsidR="000F7CA1">
        <w:rPr>
          <w:rFonts w:ascii="Arial" w:eastAsiaTheme="minorHAnsi" w:hAnsi="Arial" w:cs="Arial"/>
          <w:b/>
          <w:bCs/>
          <w:sz w:val="22"/>
          <w:lang w:eastAsia="en-US"/>
        </w:rPr>
        <w:t xml:space="preserve"> und erhält Nährstoffe</w:t>
      </w:r>
    </w:p>
    <w:p w14:paraId="7D1B3353" w14:textId="1A7CB76A" w:rsidR="00373297" w:rsidRDefault="00564B6E" w:rsidP="0006588A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F02293">
        <w:rPr>
          <w:rFonts w:ascii="Arial" w:eastAsiaTheme="minorHAnsi" w:hAnsi="Arial" w:cs="Arial"/>
          <w:sz w:val="20"/>
          <w:szCs w:val="20"/>
          <w:lang w:eastAsia="en-US"/>
        </w:rPr>
        <w:t xml:space="preserve">Als Tiefkühlkost bezeichnet man Lebensmittel, die durch Gefrieren haltbar gemacht wurden. Das Tiefkühlen ist ein rein natürlicher Vorgang und bedarf keinerlei Konservierungsstoffe. Durch das Einfrieren verlängert sich </w:t>
      </w:r>
      <w:r w:rsidR="000F7CA1">
        <w:rPr>
          <w:rFonts w:ascii="Arial" w:eastAsiaTheme="minorHAnsi" w:hAnsi="Arial" w:cs="Arial"/>
          <w:sz w:val="20"/>
          <w:szCs w:val="20"/>
          <w:lang w:eastAsia="en-US"/>
        </w:rPr>
        <w:t xml:space="preserve">zwar </w:t>
      </w:r>
      <w:r w:rsidRPr="00F02293">
        <w:rPr>
          <w:rFonts w:ascii="Arial" w:eastAsiaTheme="minorHAnsi" w:hAnsi="Arial" w:cs="Arial"/>
          <w:sz w:val="20"/>
          <w:szCs w:val="20"/>
          <w:lang w:eastAsia="en-US"/>
        </w:rPr>
        <w:t>die Haltbarkeit der Lebensmittel</w:t>
      </w:r>
      <w:r w:rsidR="00CF57D1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F02293">
        <w:rPr>
          <w:rFonts w:ascii="Arial" w:eastAsiaTheme="minorHAnsi" w:hAnsi="Arial" w:cs="Arial"/>
          <w:sz w:val="20"/>
          <w:szCs w:val="20"/>
          <w:lang w:eastAsia="en-US"/>
        </w:rPr>
        <w:t xml:space="preserve"> die Inhaltsstoffe bleiben jedoch</w:t>
      </w:r>
      <w:r w:rsidR="000F7CA1">
        <w:rPr>
          <w:rFonts w:ascii="Arial" w:eastAsiaTheme="minorHAnsi" w:hAnsi="Arial" w:cs="Arial"/>
          <w:sz w:val="20"/>
          <w:szCs w:val="20"/>
          <w:lang w:eastAsia="en-US"/>
        </w:rPr>
        <w:t xml:space="preserve"> – auch über längere Zeiträume </w:t>
      </w:r>
      <w:r w:rsidR="000F7CA1" w:rsidRPr="006864BC">
        <w:rPr>
          <w:rFonts w:ascii="Arial" w:eastAsiaTheme="minorHAnsi" w:hAnsi="Arial" w:cs="Arial"/>
          <w:sz w:val="20"/>
          <w:szCs w:val="20"/>
          <w:lang w:eastAsia="en-US"/>
        </w:rPr>
        <w:t>–</w:t>
      </w:r>
      <w:r w:rsidR="004B493E" w:rsidRPr="006864B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94F46">
        <w:rPr>
          <w:rFonts w:ascii="Arial" w:eastAsiaTheme="minorHAnsi" w:hAnsi="Arial" w:cs="Arial"/>
          <w:sz w:val="20"/>
          <w:szCs w:val="20"/>
          <w:lang w:eastAsia="en-US"/>
        </w:rPr>
        <w:t>zum größten Teil</w:t>
      </w:r>
      <w:r w:rsidR="00294F46" w:rsidRPr="006864B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21E44">
        <w:rPr>
          <w:rFonts w:ascii="Arial" w:eastAsiaTheme="minorHAnsi" w:hAnsi="Arial" w:cs="Arial"/>
          <w:sz w:val="20"/>
          <w:szCs w:val="20"/>
          <w:lang w:eastAsia="en-US"/>
        </w:rPr>
        <w:t>erhalten</w:t>
      </w:r>
      <w:r w:rsidRPr="00F02293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061639">
        <w:rPr>
          <w:rFonts w:ascii="Arial" w:eastAsiaTheme="minorHAnsi" w:hAnsi="Arial" w:cs="Arial"/>
          <w:sz w:val="20"/>
          <w:szCs w:val="20"/>
          <w:lang w:eastAsia="en-US"/>
        </w:rPr>
        <w:t xml:space="preserve">Und das </w:t>
      </w:r>
      <w:r w:rsidRPr="00F02293">
        <w:rPr>
          <w:rFonts w:ascii="Arial" w:eastAsiaTheme="minorHAnsi" w:hAnsi="Arial" w:cs="Arial"/>
          <w:sz w:val="20"/>
          <w:szCs w:val="20"/>
          <w:lang w:eastAsia="en-US"/>
        </w:rPr>
        <w:t>ist ein echter Vorteil gegenüber nicht eingefrorenem Gemüse</w:t>
      </w:r>
      <w:r w:rsidR="00464F8E">
        <w:rPr>
          <w:rFonts w:ascii="Arial" w:eastAsiaTheme="minorHAnsi" w:hAnsi="Arial" w:cs="Arial"/>
          <w:sz w:val="20"/>
          <w:szCs w:val="20"/>
          <w:lang w:eastAsia="en-US"/>
        </w:rPr>
        <w:t>. Denn das hat</w:t>
      </w:r>
      <w:r w:rsidRPr="00F02293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61639">
        <w:rPr>
          <w:rFonts w:ascii="Arial" w:eastAsiaTheme="minorHAnsi" w:hAnsi="Arial" w:cs="Arial"/>
          <w:sz w:val="20"/>
          <w:szCs w:val="20"/>
          <w:lang w:eastAsia="en-US"/>
        </w:rPr>
        <w:t xml:space="preserve">bereits </w:t>
      </w:r>
      <w:r w:rsidR="002279CE">
        <w:rPr>
          <w:rFonts w:ascii="Arial" w:eastAsiaTheme="minorHAnsi" w:hAnsi="Arial" w:cs="Arial"/>
          <w:sz w:val="20"/>
          <w:szCs w:val="20"/>
          <w:lang w:eastAsia="en-US"/>
        </w:rPr>
        <w:t xml:space="preserve">durch </w:t>
      </w:r>
      <w:r w:rsidR="004D2CB3">
        <w:rPr>
          <w:rFonts w:ascii="Arial" w:eastAsiaTheme="minorHAnsi" w:hAnsi="Arial" w:cs="Arial"/>
          <w:sz w:val="20"/>
          <w:szCs w:val="20"/>
          <w:lang w:eastAsia="en-US"/>
        </w:rPr>
        <w:t>Transportwege</w:t>
      </w:r>
      <w:r w:rsidR="005E7C30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="00821E44">
        <w:rPr>
          <w:rFonts w:ascii="Arial" w:eastAsiaTheme="minorHAnsi" w:hAnsi="Arial" w:cs="Arial"/>
          <w:sz w:val="20"/>
          <w:szCs w:val="20"/>
          <w:lang w:eastAsia="en-US"/>
        </w:rPr>
        <w:t xml:space="preserve">die </w:t>
      </w:r>
      <w:r w:rsidR="000B6327">
        <w:rPr>
          <w:rFonts w:ascii="Arial" w:eastAsiaTheme="minorHAnsi" w:hAnsi="Arial" w:cs="Arial"/>
          <w:sz w:val="20"/>
          <w:szCs w:val="20"/>
          <w:lang w:eastAsia="en-US"/>
        </w:rPr>
        <w:t xml:space="preserve">Lagerung im Regal vor dem Verkauf </w:t>
      </w:r>
      <w:r w:rsidR="00821E44">
        <w:rPr>
          <w:rFonts w:ascii="Arial" w:eastAsiaTheme="minorHAnsi" w:hAnsi="Arial" w:cs="Arial"/>
          <w:sz w:val="20"/>
          <w:szCs w:val="20"/>
          <w:lang w:eastAsia="en-US"/>
        </w:rPr>
        <w:t xml:space="preserve">und </w:t>
      </w:r>
      <w:r w:rsidR="00A164BE">
        <w:rPr>
          <w:rFonts w:ascii="Arial" w:eastAsiaTheme="minorHAnsi" w:hAnsi="Arial" w:cs="Arial"/>
          <w:sz w:val="20"/>
          <w:szCs w:val="20"/>
          <w:lang w:eastAsia="en-US"/>
        </w:rPr>
        <w:t>schließlich</w:t>
      </w:r>
      <w:r w:rsidR="00821E44">
        <w:rPr>
          <w:rFonts w:ascii="Arial" w:eastAsiaTheme="minorHAnsi" w:hAnsi="Arial" w:cs="Arial"/>
          <w:sz w:val="20"/>
          <w:szCs w:val="20"/>
          <w:lang w:eastAsia="en-US"/>
        </w:rPr>
        <w:t xml:space="preserve"> durch die </w:t>
      </w:r>
      <w:r w:rsidR="004D2CB3">
        <w:rPr>
          <w:rFonts w:ascii="Arial" w:eastAsiaTheme="minorHAnsi" w:hAnsi="Arial" w:cs="Arial"/>
          <w:sz w:val="20"/>
          <w:szCs w:val="20"/>
          <w:lang w:eastAsia="en-US"/>
        </w:rPr>
        <w:t>Lagerung</w:t>
      </w:r>
      <w:r w:rsidR="00821E44">
        <w:rPr>
          <w:rFonts w:ascii="Arial" w:eastAsiaTheme="minorHAnsi" w:hAnsi="Arial" w:cs="Arial"/>
          <w:sz w:val="20"/>
          <w:szCs w:val="20"/>
          <w:lang w:eastAsia="en-US"/>
        </w:rPr>
        <w:t xml:space="preserve"> zu Hause</w:t>
      </w:r>
      <w:r w:rsidR="004D2CB3">
        <w:rPr>
          <w:rFonts w:ascii="Arial" w:eastAsiaTheme="minorHAnsi" w:hAnsi="Arial" w:cs="Arial"/>
          <w:sz w:val="20"/>
          <w:szCs w:val="20"/>
          <w:lang w:eastAsia="en-US"/>
        </w:rPr>
        <w:t xml:space="preserve"> im Kühlschrank Vitamine </w:t>
      </w:r>
      <w:r w:rsidRPr="00F02293">
        <w:rPr>
          <w:rFonts w:ascii="Arial" w:eastAsiaTheme="minorHAnsi" w:hAnsi="Arial" w:cs="Arial"/>
          <w:sz w:val="20"/>
          <w:szCs w:val="20"/>
          <w:lang w:eastAsia="en-US"/>
        </w:rPr>
        <w:t xml:space="preserve">einbüßt. </w:t>
      </w:r>
    </w:p>
    <w:p w14:paraId="5336D3BE" w14:textId="28B3536E" w:rsidR="002C4FDE" w:rsidRPr="00742D0A" w:rsidRDefault="00061639" w:rsidP="002C4FDE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vanish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So sind ti</w:t>
      </w:r>
      <w:r w:rsidR="00026D14" w:rsidRPr="00026D14">
        <w:rPr>
          <w:rFonts w:ascii="Arial" w:eastAsiaTheme="minorHAnsi" w:hAnsi="Arial" w:cs="Arial"/>
          <w:sz w:val="20"/>
          <w:szCs w:val="20"/>
          <w:lang w:eastAsia="en-US"/>
        </w:rPr>
        <w:t xml:space="preserve">efgefrorene Lebensmittel nachweislich mindestens genauso nährstoffreich wie frische Produkte aus dem Obst- und Gemüseregal. </w:t>
      </w:r>
      <w:r w:rsidR="00A2014D">
        <w:rPr>
          <w:rFonts w:ascii="Arial" w:eastAsiaTheme="minorHAnsi" w:hAnsi="Arial" w:cs="Arial"/>
          <w:sz w:val="20"/>
          <w:szCs w:val="20"/>
          <w:lang w:eastAsia="en-US"/>
        </w:rPr>
        <w:t>Und bei manchen Sorten kann man so weit gehen</w:t>
      </w:r>
      <w:r w:rsidR="004C02B7">
        <w:rPr>
          <w:rFonts w:ascii="Arial" w:eastAsiaTheme="minorHAnsi" w:hAnsi="Arial" w:cs="Arial"/>
          <w:sz w:val="20"/>
          <w:szCs w:val="20"/>
          <w:lang w:eastAsia="en-US"/>
        </w:rPr>
        <w:t xml:space="preserve">, dass </w:t>
      </w:r>
      <w:r w:rsidR="002C4FDE" w:rsidRPr="002C4FDE">
        <w:rPr>
          <w:rFonts w:ascii="Arial" w:eastAsiaTheme="minorHAnsi" w:hAnsi="Arial" w:cs="Arial"/>
          <w:sz w:val="20"/>
          <w:szCs w:val="20"/>
          <w:lang w:eastAsia="en-US"/>
        </w:rPr>
        <w:t>tiefgekühlte Produkte frischer als frisch</w:t>
      </w:r>
      <w:r w:rsidR="00A8199C">
        <w:rPr>
          <w:rFonts w:ascii="Arial" w:eastAsiaTheme="minorHAnsi" w:hAnsi="Arial" w:cs="Arial"/>
          <w:sz w:val="20"/>
          <w:szCs w:val="20"/>
          <w:lang w:eastAsia="en-US"/>
        </w:rPr>
        <w:t xml:space="preserve"> sind. Denn </w:t>
      </w:r>
      <w:r w:rsidR="0095705C">
        <w:rPr>
          <w:rFonts w:ascii="Arial" w:eastAsiaTheme="minorHAnsi" w:hAnsi="Arial" w:cs="Arial"/>
          <w:sz w:val="20"/>
          <w:szCs w:val="20"/>
          <w:lang w:eastAsia="en-US"/>
        </w:rPr>
        <w:t>weder</w:t>
      </w:r>
      <w:r w:rsidR="002C4FDE" w:rsidRPr="002C4FDE">
        <w:rPr>
          <w:rFonts w:ascii="Arial" w:eastAsiaTheme="minorHAnsi" w:hAnsi="Arial" w:cs="Arial"/>
          <w:sz w:val="20"/>
          <w:szCs w:val="20"/>
          <w:lang w:eastAsia="en-US"/>
        </w:rPr>
        <w:t xml:space="preserve"> wird der Eiweiß-, Kohlenhydrat- und Fettgehalt von Lebensmitteln durch den Prozess der Tiefkühlung verändert, </w:t>
      </w:r>
      <w:r w:rsidR="0095705C">
        <w:rPr>
          <w:rFonts w:ascii="Arial" w:eastAsiaTheme="minorHAnsi" w:hAnsi="Arial" w:cs="Arial"/>
          <w:sz w:val="20"/>
          <w:szCs w:val="20"/>
          <w:lang w:eastAsia="en-US"/>
        </w:rPr>
        <w:t>noch</w:t>
      </w:r>
      <w:r w:rsidR="002C4FDE" w:rsidRPr="002C4FDE">
        <w:rPr>
          <w:rFonts w:ascii="Arial" w:eastAsiaTheme="minorHAnsi" w:hAnsi="Arial" w:cs="Arial"/>
          <w:sz w:val="20"/>
          <w:szCs w:val="20"/>
          <w:lang w:eastAsia="en-US"/>
        </w:rPr>
        <w:t xml:space="preserve"> sind Zusatzstoffe / Konservierungsstoffe zur Haltbarmachung </w:t>
      </w:r>
      <w:r w:rsidR="002C4FDE" w:rsidRPr="00742D0A">
        <w:rPr>
          <w:rFonts w:ascii="Arial" w:eastAsiaTheme="minorHAnsi" w:hAnsi="Arial" w:cs="Arial"/>
          <w:sz w:val="20"/>
          <w:szCs w:val="20"/>
          <w:lang w:eastAsia="en-US"/>
        </w:rPr>
        <w:t xml:space="preserve">notwendig. </w:t>
      </w:r>
      <w:r w:rsidR="00146AA6" w:rsidRPr="00742D0A">
        <w:rPr>
          <w:rFonts w:ascii="Arial" w:eastAsiaTheme="minorHAnsi" w:hAnsi="Arial" w:cs="Arial"/>
          <w:vanish/>
          <w:sz w:val="20"/>
          <w:szCs w:val="20"/>
          <w:lang w:eastAsia="en-US"/>
        </w:rPr>
        <w:t>Stattdessen:</w:t>
      </w:r>
    </w:p>
    <w:p w14:paraId="74AF1A10" w14:textId="3C2EA19E" w:rsidR="00146AA6" w:rsidRPr="00742D0A" w:rsidRDefault="00146AA6" w:rsidP="00742D0A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742D0A">
        <w:rPr>
          <w:rFonts w:ascii="Arial" w:eastAsiaTheme="minorHAnsi" w:hAnsi="Arial" w:cs="Arial"/>
          <w:sz w:val="20"/>
          <w:szCs w:val="20"/>
          <w:lang w:eastAsia="en-US"/>
        </w:rPr>
        <w:t>Vitamine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und Mineralstoffe bleiben bestmöglich erhalten.</w:t>
      </w:r>
    </w:p>
    <w:p w14:paraId="748C8C04" w14:textId="7E96A7C5" w:rsidR="0095705C" w:rsidRPr="0095705C" w:rsidRDefault="0095705C" w:rsidP="0095705C">
      <w:pPr>
        <w:pStyle w:val="StandardWeb"/>
        <w:spacing w:before="0" w:beforeAutospacing="0" w:after="225" w:afterAutospacing="0"/>
        <w:rPr>
          <w:rFonts w:ascii="Arial" w:eastAsiaTheme="minorHAnsi" w:hAnsi="Arial" w:cs="Arial"/>
          <w:b/>
          <w:bCs/>
          <w:sz w:val="22"/>
          <w:lang w:eastAsia="en-US"/>
        </w:rPr>
      </w:pPr>
      <w:r w:rsidRPr="0095705C">
        <w:rPr>
          <w:rFonts w:ascii="Arial" w:eastAsiaTheme="minorHAnsi" w:hAnsi="Arial" w:cs="Arial"/>
          <w:b/>
          <w:bCs/>
          <w:sz w:val="22"/>
          <w:lang w:eastAsia="en-US"/>
        </w:rPr>
        <w:t xml:space="preserve">Blanchieren </w:t>
      </w:r>
      <w:r w:rsidR="00F33B90">
        <w:rPr>
          <w:rFonts w:ascii="Arial" w:eastAsiaTheme="minorHAnsi" w:hAnsi="Arial" w:cs="Arial"/>
          <w:b/>
          <w:bCs/>
          <w:sz w:val="22"/>
          <w:lang w:eastAsia="en-US"/>
        </w:rPr>
        <w:t>stoppt den Alterungsprozess</w:t>
      </w:r>
    </w:p>
    <w:p w14:paraId="34E33498" w14:textId="18210AB6" w:rsidR="00290FD8" w:rsidRDefault="007C7ADD" w:rsidP="00CF2DA8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Gemüse </w:t>
      </w:r>
      <w:r w:rsidR="005E7C30">
        <w:rPr>
          <w:rFonts w:ascii="Arial" w:eastAsiaTheme="minorHAnsi" w:hAnsi="Arial" w:cs="Arial"/>
          <w:sz w:val="20"/>
          <w:szCs w:val="20"/>
          <w:lang w:eastAsia="en-US"/>
        </w:rPr>
        <w:t xml:space="preserve">wird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vor dem Einfrieren blanchiert, </w:t>
      </w:r>
      <w:r w:rsidR="005E7C30">
        <w:rPr>
          <w:rFonts w:ascii="Arial" w:eastAsiaTheme="minorHAnsi" w:hAnsi="Arial" w:cs="Arial"/>
          <w:sz w:val="20"/>
          <w:szCs w:val="20"/>
          <w:lang w:eastAsia="en-US"/>
        </w:rPr>
        <w:t xml:space="preserve">dies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hat </w:t>
      </w:r>
      <w:r w:rsidR="002C4FDE" w:rsidRPr="002C4FDE">
        <w:rPr>
          <w:rFonts w:ascii="Arial" w:eastAsiaTheme="minorHAnsi" w:hAnsi="Arial" w:cs="Arial"/>
          <w:sz w:val="20"/>
          <w:szCs w:val="20"/>
          <w:lang w:eastAsia="en-US"/>
        </w:rPr>
        <w:t xml:space="preserve">mehrere wichtige Gründe: </w:t>
      </w:r>
      <w:r w:rsidR="00105E5F">
        <w:rPr>
          <w:rFonts w:ascii="Arial" w:eastAsiaTheme="minorHAnsi" w:hAnsi="Arial" w:cs="Arial"/>
          <w:sz w:val="20"/>
          <w:szCs w:val="20"/>
          <w:lang w:eastAsia="en-US"/>
        </w:rPr>
        <w:t xml:space="preserve">Einerseits erhält und </w:t>
      </w:r>
      <w:r w:rsidR="002C4FDE" w:rsidRPr="002C4FDE">
        <w:rPr>
          <w:rFonts w:ascii="Arial" w:eastAsiaTheme="minorHAnsi" w:hAnsi="Arial" w:cs="Arial"/>
          <w:sz w:val="20"/>
          <w:szCs w:val="20"/>
          <w:lang w:eastAsia="en-US"/>
        </w:rPr>
        <w:t xml:space="preserve">intensiviert </w:t>
      </w:r>
      <w:r w:rsidR="00105E5F">
        <w:rPr>
          <w:rFonts w:ascii="Arial" w:eastAsiaTheme="minorHAnsi" w:hAnsi="Arial" w:cs="Arial"/>
          <w:sz w:val="20"/>
          <w:szCs w:val="20"/>
          <w:lang w:eastAsia="en-US"/>
        </w:rPr>
        <w:t xml:space="preserve">es </w:t>
      </w:r>
      <w:r w:rsidR="002C4FDE" w:rsidRPr="002C4FDE">
        <w:rPr>
          <w:rFonts w:ascii="Arial" w:eastAsiaTheme="minorHAnsi" w:hAnsi="Arial" w:cs="Arial"/>
          <w:sz w:val="20"/>
          <w:szCs w:val="20"/>
          <w:lang w:eastAsia="en-US"/>
        </w:rPr>
        <w:t xml:space="preserve">die natürliche Farbe. </w:t>
      </w:r>
      <w:r w:rsidR="00105E5F">
        <w:rPr>
          <w:rFonts w:ascii="Arial" w:eastAsiaTheme="minorHAnsi" w:hAnsi="Arial" w:cs="Arial"/>
          <w:sz w:val="20"/>
          <w:szCs w:val="20"/>
          <w:lang w:eastAsia="en-US"/>
        </w:rPr>
        <w:t>Andererseits hält es Gemüse frisch, denn d</w:t>
      </w:r>
      <w:r w:rsidR="002C4FDE" w:rsidRPr="002C4FDE">
        <w:rPr>
          <w:rFonts w:ascii="Arial" w:eastAsiaTheme="minorHAnsi" w:hAnsi="Arial" w:cs="Arial"/>
          <w:sz w:val="20"/>
          <w:szCs w:val="20"/>
          <w:lang w:eastAsia="en-US"/>
        </w:rPr>
        <w:t xml:space="preserve">urch das nur Sekunden dauernde Erhitzen werden jene Enzyme inaktiviert, die für Abbauprozesse im Gemüse verantwortliche sind. </w:t>
      </w:r>
      <w:r w:rsidR="00F33B90">
        <w:rPr>
          <w:rFonts w:ascii="Arial" w:eastAsiaTheme="minorHAnsi" w:hAnsi="Arial" w:cs="Arial"/>
          <w:sz w:val="20"/>
          <w:szCs w:val="20"/>
          <w:lang w:eastAsia="en-US"/>
        </w:rPr>
        <w:t xml:space="preserve">Heißt: </w:t>
      </w:r>
      <w:r w:rsidR="002C4FDE" w:rsidRPr="002C4FDE">
        <w:rPr>
          <w:rFonts w:ascii="Arial" w:eastAsiaTheme="minorHAnsi" w:hAnsi="Arial" w:cs="Arial"/>
          <w:sz w:val="20"/>
          <w:szCs w:val="20"/>
          <w:lang w:eastAsia="en-US"/>
        </w:rPr>
        <w:t>Bei Frischgemüse arbeiten die Enzyme munter weiter und lassen Karotte, Spinat und Kohlrabi „altern“</w:t>
      </w:r>
      <w:r w:rsidR="00105E5F">
        <w:rPr>
          <w:rFonts w:ascii="Arial" w:eastAsiaTheme="minorHAnsi" w:hAnsi="Arial" w:cs="Arial"/>
          <w:sz w:val="20"/>
          <w:szCs w:val="20"/>
          <w:lang w:eastAsia="en-US"/>
        </w:rPr>
        <w:t>, wodurch auch Vitamine abgebaut werden</w:t>
      </w:r>
      <w:r w:rsidR="002C4FDE" w:rsidRPr="002C4FDE">
        <w:rPr>
          <w:rFonts w:ascii="Arial" w:eastAsiaTheme="minorHAnsi" w:hAnsi="Arial" w:cs="Arial"/>
          <w:sz w:val="20"/>
          <w:szCs w:val="20"/>
          <w:lang w:eastAsia="en-US"/>
        </w:rPr>
        <w:t>. Das Vorblanchieren hilft daher, die Frische im Tiefkühlgemüse zu erhalten. So ha</w:t>
      </w:r>
      <w:r w:rsidR="00603DC9"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2C4FDE" w:rsidRPr="002C4FDE">
        <w:rPr>
          <w:rFonts w:ascii="Arial" w:eastAsiaTheme="minorHAnsi" w:hAnsi="Arial" w:cs="Arial"/>
          <w:sz w:val="20"/>
          <w:szCs w:val="20"/>
          <w:lang w:eastAsia="en-US"/>
        </w:rPr>
        <w:t xml:space="preserve"> tiefgekühltes Obst und Gemüse in der Regel den gleichen Vitamin- und Mineralstoffgehalt wie Frischware bzw. – je nach Dauer der Lagerung – sogar ein besseres Profil. </w:t>
      </w:r>
      <w:r w:rsidR="001636D4" w:rsidRPr="002C4FDE">
        <w:rPr>
          <w:rFonts w:ascii="Arial" w:eastAsiaTheme="minorHAnsi" w:hAnsi="Arial" w:cs="Arial"/>
          <w:sz w:val="20"/>
          <w:szCs w:val="20"/>
          <w:lang w:eastAsia="en-US"/>
        </w:rPr>
        <w:t>Wichtig ist hierbei natürlich, dass das Gemüse schnell verarbeitet wird – deshalb gibt es bei iglo auch strenge Richtlinien, was die Dauer von der Ernte in die Tiefkühlung anbelangt.</w:t>
      </w:r>
      <w:r w:rsidR="001636D4" w:rsidRPr="001636D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3623EB00" w14:textId="2004BB25" w:rsidR="00CF2DA8" w:rsidRPr="002C4FDE" w:rsidRDefault="00F342A9" w:rsidP="001636D4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>Zudem wird iglo-</w:t>
      </w:r>
      <w:r w:rsidR="00CF2DA8">
        <w:rPr>
          <w:rFonts w:ascii="Arial" w:eastAsiaTheme="minorHAnsi" w:hAnsi="Arial" w:cs="Arial"/>
          <w:sz w:val="20"/>
          <w:szCs w:val="20"/>
          <w:lang w:eastAsia="en-US"/>
        </w:rPr>
        <w:t>Gemüse schonend verarbeitet</w:t>
      </w:r>
      <w:r w:rsidR="00180311">
        <w:rPr>
          <w:rFonts w:ascii="Arial" w:eastAsiaTheme="minorHAnsi" w:hAnsi="Arial" w:cs="Arial"/>
          <w:sz w:val="20"/>
          <w:szCs w:val="20"/>
          <w:lang w:eastAsia="en-US"/>
        </w:rPr>
        <w:t xml:space="preserve"> und </w:t>
      </w:r>
      <w:r w:rsidR="00CF2DA8" w:rsidRPr="00F02293">
        <w:rPr>
          <w:rFonts w:ascii="Arial" w:eastAsiaTheme="minorHAnsi" w:hAnsi="Arial" w:cs="Arial"/>
          <w:sz w:val="20"/>
          <w:szCs w:val="20"/>
          <w:lang w:eastAsia="en-US"/>
        </w:rPr>
        <w:t>sofort nach der Ernte gewaschen, blanchiert und blitzgefroren. So kommt das Gemüse bereits gereinigt beim Konsumenten an</w:t>
      </w:r>
      <w:r w:rsidR="00180311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CF2DA8" w:rsidRPr="00F02293">
        <w:rPr>
          <w:rFonts w:ascii="Arial" w:eastAsiaTheme="minorHAnsi" w:hAnsi="Arial" w:cs="Arial"/>
          <w:sz w:val="20"/>
          <w:szCs w:val="20"/>
          <w:lang w:eastAsia="en-US"/>
        </w:rPr>
        <w:t xml:space="preserve"> die Nährstoffe bleiben erhalten. </w:t>
      </w:r>
      <w:r w:rsidR="009B6857">
        <w:rPr>
          <w:rFonts w:ascii="Arial" w:eastAsiaTheme="minorHAnsi" w:hAnsi="Arial" w:cs="Arial"/>
          <w:sz w:val="20"/>
          <w:szCs w:val="20"/>
          <w:lang w:eastAsia="en-US"/>
        </w:rPr>
        <w:t>Das iglo Marchfeld Gemüse wird aus regionaler Landwirtschaft direkt vor den Toren Wiens aus dem Marchfeld bezogen</w:t>
      </w:r>
      <w:r w:rsidR="00051D40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="009B6857">
        <w:rPr>
          <w:rFonts w:ascii="Arial" w:eastAsiaTheme="minorHAnsi" w:hAnsi="Arial" w:cs="Arial"/>
          <w:sz w:val="20"/>
          <w:szCs w:val="20"/>
          <w:lang w:eastAsia="en-US"/>
        </w:rPr>
        <w:t xml:space="preserve">unmittelbar </w:t>
      </w:r>
      <w:r w:rsidR="00CF2DA8" w:rsidRPr="00F02293">
        <w:rPr>
          <w:rFonts w:ascii="Arial" w:eastAsiaTheme="minorHAnsi" w:hAnsi="Arial" w:cs="Arial"/>
          <w:sz w:val="20"/>
          <w:szCs w:val="20"/>
          <w:lang w:eastAsia="en-US"/>
        </w:rPr>
        <w:t>weiterverarbeitet und tiefgefroren</w:t>
      </w:r>
      <w:r w:rsidR="009B6857">
        <w:rPr>
          <w:rFonts w:ascii="Arial" w:eastAsiaTheme="minorHAnsi" w:hAnsi="Arial" w:cs="Arial"/>
          <w:sz w:val="20"/>
          <w:szCs w:val="20"/>
          <w:lang w:eastAsia="en-US"/>
        </w:rPr>
        <w:t>. Somit</w:t>
      </w:r>
      <w:r w:rsidR="00A7596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F2DA8">
        <w:rPr>
          <w:rFonts w:ascii="Arial" w:eastAsiaTheme="minorHAnsi" w:hAnsi="Arial" w:cs="Arial"/>
          <w:sz w:val="20"/>
          <w:szCs w:val="20"/>
          <w:lang w:eastAsia="en-US"/>
        </w:rPr>
        <w:t>kann die Verarbeitung rasch, ohne lange Transportwege oder Zwischenlagerung erfolgen</w:t>
      </w:r>
      <w:r w:rsidR="00CF2DA8" w:rsidRPr="00F02293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CF2DA8">
        <w:rPr>
          <w:rFonts w:ascii="Arial" w:eastAsiaTheme="minorHAnsi" w:hAnsi="Arial" w:cs="Arial"/>
          <w:sz w:val="20"/>
          <w:szCs w:val="20"/>
          <w:lang w:eastAsia="en-US"/>
        </w:rPr>
        <w:t xml:space="preserve">In der Regel vergehen so nur wenige Stunden von der Ernte am Feld bis zum Abfüllen in die </w:t>
      </w:r>
      <w:r w:rsidR="00CF2DA8" w:rsidRPr="00F02293">
        <w:rPr>
          <w:rFonts w:ascii="Arial" w:eastAsiaTheme="minorHAnsi" w:hAnsi="Arial" w:cs="Arial"/>
          <w:sz w:val="20"/>
          <w:szCs w:val="20"/>
          <w:lang w:eastAsia="en-US"/>
        </w:rPr>
        <w:t>Verpackung</w:t>
      </w:r>
      <w:r w:rsidR="00CF2DA8">
        <w:rPr>
          <w:rFonts w:ascii="Arial" w:eastAsiaTheme="minorHAnsi" w:hAnsi="Arial" w:cs="Arial"/>
          <w:sz w:val="20"/>
          <w:szCs w:val="20"/>
          <w:lang w:eastAsia="en-US"/>
        </w:rPr>
        <w:t xml:space="preserve"> – bei iglo</w:t>
      </w:r>
      <w:r w:rsidR="00CF2DA8" w:rsidRPr="00F02293">
        <w:rPr>
          <w:rFonts w:ascii="Arial" w:eastAsiaTheme="minorHAnsi" w:hAnsi="Arial" w:cs="Arial"/>
          <w:sz w:val="20"/>
          <w:szCs w:val="20"/>
          <w:lang w:eastAsia="en-US"/>
        </w:rPr>
        <w:t xml:space="preserve"> -Erbsen </w:t>
      </w:r>
      <w:r w:rsidR="00CF2DA8">
        <w:rPr>
          <w:rFonts w:ascii="Arial" w:eastAsiaTheme="minorHAnsi" w:hAnsi="Arial" w:cs="Arial"/>
          <w:sz w:val="20"/>
          <w:szCs w:val="20"/>
          <w:lang w:eastAsia="en-US"/>
        </w:rPr>
        <w:t xml:space="preserve">sind es gar </w:t>
      </w:r>
      <w:r w:rsidR="00CF2DA8" w:rsidRPr="00F02293">
        <w:rPr>
          <w:rFonts w:ascii="Arial" w:eastAsiaTheme="minorHAnsi" w:hAnsi="Arial" w:cs="Arial"/>
          <w:sz w:val="20"/>
          <w:szCs w:val="20"/>
          <w:lang w:eastAsia="en-US"/>
        </w:rPr>
        <w:t>nur 90 Minuten vom Feld in die Packung</w:t>
      </w:r>
      <w:r w:rsidR="00CF2DA8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0E16188B" w14:textId="634B2E13" w:rsidR="00EC57F0" w:rsidRPr="00B42FCB" w:rsidRDefault="00B42FCB" w:rsidP="00EC57F0">
      <w:pPr>
        <w:pStyle w:val="StandardWeb"/>
        <w:spacing w:before="0" w:beforeAutospacing="0" w:after="225" w:afterAutospacing="0"/>
        <w:rPr>
          <w:rFonts w:ascii="Arial" w:eastAsiaTheme="minorHAnsi" w:hAnsi="Arial" w:cs="Arial"/>
          <w:b/>
          <w:bCs/>
          <w:sz w:val="22"/>
          <w:lang w:eastAsia="en-US"/>
        </w:rPr>
      </w:pPr>
      <w:r w:rsidRPr="00B42FCB">
        <w:rPr>
          <w:rFonts w:ascii="Arial" w:eastAsiaTheme="minorHAnsi" w:hAnsi="Arial" w:cs="Arial"/>
          <w:b/>
          <w:bCs/>
          <w:sz w:val="22"/>
          <w:lang w:eastAsia="en-US"/>
        </w:rPr>
        <w:t xml:space="preserve">Ein paar Dinge, </w:t>
      </w:r>
      <w:r w:rsidR="004B5E9E">
        <w:rPr>
          <w:rFonts w:ascii="Arial" w:eastAsiaTheme="minorHAnsi" w:hAnsi="Arial" w:cs="Arial"/>
          <w:b/>
          <w:bCs/>
          <w:sz w:val="22"/>
          <w:lang w:eastAsia="en-US"/>
        </w:rPr>
        <w:t xml:space="preserve">die </w:t>
      </w:r>
      <w:r w:rsidRPr="00B42FCB">
        <w:rPr>
          <w:rFonts w:ascii="Arial" w:eastAsiaTheme="minorHAnsi" w:hAnsi="Arial" w:cs="Arial"/>
          <w:b/>
          <w:bCs/>
          <w:sz w:val="22"/>
          <w:lang w:eastAsia="en-US"/>
        </w:rPr>
        <w:t>es beim Einfrieren von Gemüse zuhause zu beachten gibt</w:t>
      </w:r>
    </w:p>
    <w:p w14:paraId="6462B412" w14:textId="64B71304" w:rsidR="007272F7" w:rsidRPr="00146AA6" w:rsidRDefault="00B42FCB" w:rsidP="007272F7">
      <w:pPr>
        <w:pStyle w:val="StandardWeb"/>
        <w:numPr>
          <w:ilvl w:val="0"/>
          <w:numId w:val="8"/>
        </w:numPr>
        <w:spacing w:before="0" w:beforeAutospacing="0" w:after="225" w:afterAutospacing="0" w:line="280" w:lineRule="atLeast"/>
        <w:rPr>
          <w:rFonts w:ascii="Arial" w:eastAsiaTheme="minorHAnsi" w:hAnsi="Arial" w:cs="Arial"/>
          <w:strike/>
          <w:sz w:val="20"/>
          <w:szCs w:val="20"/>
          <w:lang w:eastAsia="en-US"/>
        </w:rPr>
      </w:pPr>
      <w:r w:rsidRPr="00290FD8">
        <w:rPr>
          <w:rFonts w:ascii="Arial" w:eastAsiaTheme="minorHAnsi" w:hAnsi="Arial" w:cs="Arial"/>
          <w:sz w:val="20"/>
          <w:szCs w:val="20"/>
          <w:u w:val="single"/>
          <w:lang w:eastAsia="en-US"/>
        </w:rPr>
        <w:t>Schnelligkeit: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Der größte</w:t>
      </w:r>
      <w:r w:rsidR="000108D3" w:rsidRPr="00B42FCB">
        <w:rPr>
          <w:rFonts w:ascii="Arial" w:eastAsiaTheme="minorHAnsi" w:hAnsi="Arial" w:cs="Arial"/>
          <w:sz w:val="20"/>
          <w:szCs w:val="20"/>
          <w:lang w:eastAsia="en-US"/>
        </w:rPr>
        <w:t xml:space="preserve"> Untersch</w:t>
      </w:r>
      <w:r w:rsidRPr="00B42FCB">
        <w:rPr>
          <w:rFonts w:ascii="Arial" w:eastAsiaTheme="minorHAnsi" w:hAnsi="Arial" w:cs="Arial"/>
          <w:sz w:val="20"/>
          <w:szCs w:val="20"/>
          <w:lang w:eastAsia="en-US"/>
        </w:rPr>
        <w:t>ie</w:t>
      </w:r>
      <w:r w:rsidR="000108D3" w:rsidRPr="00B42FCB">
        <w:rPr>
          <w:rFonts w:ascii="Arial" w:eastAsiaTheme="minorHAnsi" w:hAnsi="Arial" w:cs="Arial"/>
          <w:sz w:val="20"/>
          <w:szCs w:val="20"/>
          <w:lang w:eastAsia="en-US"/>
        </w:rPr>
        <w:t xml:space="preserve">d beim Einfrieren zuhause </w:t>
      </w:r>
      <w:r>
        <w:rPr>
          <w:rFonts w:ascii="Arial" w:eastAsiaTheme="minorHAnsi" w:hAnsi="Arial" w:cs="Arial"/>
          <w:sz w:val="20"/>
          <w:szCs w:val="20"/>
          <w:lang w:eastAsia="en-US"/>
        </w:rPr>
        <w:t>ist der</w:t>
      </w:r>
      <w:r w:rsidR="009E257C" w:rsidRPr="00B42FCB">
        <w:rPr>
          <w:rFonts w:ascii="Arial" w:eastAsiaTheme="minorHAnsi" w:hAnsi="Arial" w:cs="Arial"/>
          <w:sz w:val="20"/>
          <w:szCs w:val="20"/>
          <w:lang w:eastAsia="en-US"/>
        </w:rPr>
        <w:t xml:space="preserve"> Faktor Zeit. Während </w:t>
      </w:r>
      <w:r w:rsidR="00B261AF" w:rsidRPr="00B42FCB">
        <w:rPr>
          <w:rFonts w:ascii="Arial" w:eastAsiaTheme="minorHAnsi" w:hAnsi="Arial" w:cs="Arial"/>
          <w:sz w:val="20"/>
          <w:szCs w:val="20"/>
          <w:lang w:eastAsia="en-US"/>
        </w:rPr>
        <w:t xml:space="preserve">Gemüse in der Fabrik </w:t>
      </w:r>
      <w:r w:rsidR="006967E2">
        <w:rPr>
          <w:rFonts w:ascii="Arial" w:eastAsiaTheme="minorHAnsi" w:hAnsi="Arial" w:cs="Arial"/>
          <w:sz w:val="20"/>
          <w:szCs w:val="20"/>
          <w:lang w:eastAsia="en-US"/>
        </w:rPr>
        <w:t xml:space="preserve">sehr </w:t>
      </w:r>
      <w:r w:rsidR="00B261AF" w:rsidRPr="00B42FCB">
        <w:rPr>
          <w:rFonts w:ascii="Arial" w:eastAsiaTheme="minorHAnsi" w:hAnsi="Arial" w:cs="Arial"/>
          <w:sz w:val="20"/>
          <w:szCs w:val="20"/>
          <w:lang w:eastAsia="en-US"/>
        </w:rPr>
        <w:t xml:space="preserve">schnell </w:t>
      </w:r>
      <w:r w:rsidR="00B01476">
        <w:rPr>
          <w:rFonts w:ascii="Arial" w:eastAsiaTheme="minorHAnsi" w:hAnsi="Arial" w:cs="Arial"/>
          <w:sz w:val="20"/>
          <w:szCs w:val="20"/>
          <w:lang w:eastAsia="en-US"/>
        </w:rPr>
        <w:t xml:space="preserve">bei sehr tiefen Temperaturen </w:t>
      </w:r>
      <w:r w:rsidR="00B261AF" w:rsidRPr="00B42FCB">
        <w:rPr>
          <w:rFonts w:ascii="Arial" w:eastAsiaTheme="minorHAnsi" w:hAnsi="Arial" w:cs="Arial"/>
          <w:sz w:val="20"/>
          <w:szCs w:val="20"/>
          <w:lang w:eastAsia="en-US"/>
        </w:rPr>
        <w:t>gefroren wird – auch Blitzfrieren genannt –</w:t>
      </w:r>
      <w:r w:rsidRPr="00B42FCB">
        <w:rPr>
          <w:rFonts w:ascii="Arial" w:eastAsiaTheme="minorHAnsi" w:hAnsi="Arial" w:cs="Arial"/>
          <w:sz w:val="20"/>
          <w:szCs w:val="20"/>
          <w:lang w:eastAsia="en-US"/>
        </w:rPr>
        <w:t xml:space="preserve">, dauert es im Tiefkühler zuhause </w:t>
      </w:r>
      <w:r w:rsidR="006967E2">
        <w:rPr>
          <w:rFonts w:ascii="Arial" w:eastAsiaTheme="minorHAnsi" w:hAnsi="Arial" w:cs="Arial"/>
          <w:sz w:val="20"/>
          <w:szCs w:val="20"/>
          <w:lang w:eastAsia="en-US"/>
        </w:rPr>
        <w:t>wesentlich länger.</w:t>
      </w:r>
      <w:r w:rsidRPr="00B42FCB">
        <w:rPr>
          <w:rFonts w:ascii="Arial" w:eastAsiaTheme="minorHAnsi" w:hAnsi="Arial" w:cs="Arial"/>
          <w:sz w:val="20"/>
          <w:szCs w:val="20"/>
          <w:lang w:eastAsia="en-US"/>
        </w:rPr>
        <w:t xml:space="preserve"> Dadurch können manche Gemüsesorten matschig werden</w:t>
      </w:r>
      <w:r w:rsidR="00B01476">
        <w:rPr>
          <w:rFonts w:ascii="Arial" w:eastAsiaTheme="minorHAnsi" w:hAnsi="Arial" w:cs="Arial"/>
          <w:sz w:val="20"/>
          <w:szCs w:val="20"/>
          <w:lang w:eastAsia="en-US"/>
        </w:rPr>
        <w:t>, de</w:t>
      </w:r>
      <w:r w:rsidRPr="00B42FCB">
        <w:rPr>
          <w:rFonts w:ascii="Arial" w:eastAsiaTheme="minorHAnsi" w:hAnsi="Arial" w:cs="Arial"/>
          <w:sz w:val="20"/>
          <w:szCs w:val="20"/>
          <w:lang w:eastAsia="en-US"/>
        </w:rPr>
        <w:t>nn</w:t>
      </w:r>
      <w:r w:rsidR="00845B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B42FCB">
        <w:rPr>
          <w:rFonts w:ascii="Arial" w:eastAsiaTheme="minorHAnsi" w:hAnsi="Arial" w:cs="Arial"/>
          <w:sz w:val="20"/>
          <w:szCs w:val="20"/>
          <w:lang w:eastAsia="en-US"/>
        </w:rPr>
        <w:t xml:space="preserve">das langsame Einfrieren beschädigt die Zellstruktur. </w:t>
      </w:r>
      <w:r w:rsidR="00C6080F">
        <w:rPr>
          <w:rFonts w:ascii="Arial" w:eastAsiaTheme="minorHAnsi" w:hAnsi="Arial" w:cs="Arial"/>
          <w:sz w:val="20"/>
          <w:szCs w:val="20"/>
          <w:lang w:eastAsia="en-US"/>
        </w:rPr>
        <w:t xml:space="preserve">Das gilt zum Beispiel für Zwiebel und Tomaten. </w:t>
      </w:r>
    </w:p>
    <w:p w14:paraId="4076FEB2" w14:textId="209B1471" w:rsidR="00EB14D3" w:rsidRDefault="00C6080F" w:rsidP="00EB14D3">
      <w:pPr>
        <w:pStyle w:val="StandardWeb"/>
        <w:numPr>
          <w:ilvl w:val="0"/>
          <w:numId w:val="8"/>
        </w:numPr>
        <w:spacing w:before="0" w:beforeAutospacing="0" w:after="225" w:afterAutospacing="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845BC6">
        <w:rPr>
          <w:rFonts w:ascii="Arial" w:eastAsiaTheme="minorHAnsi" w:hAnsi="Arial" w:cs="Arial"/>
          <w:sz w:val="20"/>
          <w:szCs w:val="20"/>
          <w:u w:val="single"/>
          <w:lang w:eastAsia="en-US"/>
        </w:rPr>
        <w:t>Blanchieren:</w:t>
      </w:r>
      <w:r w:rsidRPr="007272F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701EE0" w:rsidRPr="007272F7">
        <w:rPr>
          <w:rFonts w:ascii="Arial" w:eastAsiaTheme="minorHAnsi" w:hAnsi="Arial" w:cs="Arial"/>
          <w:sz w:val="20"/>
          <w:szCs w:val="20"/>
          <w:lang w:eastAsia="en-US"/>
        </w:rPr>
        <w:t xml:space="preserve">Gemüse sollte vor </w:t>
      </w:r>
      <w:r w:rsidR="00AF4373" w:rsidRPr="007272F7">
        <w:rPr>
          <w:rFonts w:ascii="Arial" w:eastAsiaTheme="minorHAnsi" w:hAnsi="Arial" w:cs="Arial"/>
          <w:sz w:val="20"/>
          <w:szCs w:val="20"/>
          <w:lang w:eastAsia="en-US"/>
        </w:rPr>
        <w:t xml:space="preserve">dem Einfrieren immer geputzt und blanchiert werden. Denn Blanchieren (kurzes </w:t>
      </w:r>
      <w:r w:rsidR="00E31B2B">
        <w:rPr>
          <w:rFonts w:ascii="Arial" w:eastAsiaTheme="minorHAnsi" w:hAnsi="Arial" w:cs="Arial"/>
          <w:sz w:val="20"/>
          <w:szCs w:val="20"/>
          <w:lang w:eastAsia="en-US"/>
        </w:rPr>
        <w:t xml:space="preserve">Abkochen mit heißem Wasser) </w:t>
      </w:r>
      <w:r w:rsidR="00E729DC">
        <w:rPr>
          <w:rFonts w:ascii="Arial" w:eastAsiaTheme="minorHAnsi" w:hAnsi="Arial" w:cs="Arial"/>
          <w:sz w:val="20"/>
          <w:szCs w:val="20"/>
          <w:lang w:eastAsia="en-US"/>
        </w:rPr>
        <w:t xml:space="preserve">und Abschrecken in eiskaltem Wasser </w:t>
      </w:r>
      <w:r w:rsidR="00E31B2B">
        <w:rPr>
          <w:rFonts w:ascii="Arial" w:eastAsiaTheme="minorHAnsi" w:hAnsi="Arial" w:cs="Arial"/>
          <w:sz w:val="20"/>
          <w:szCs w:val="20"/>
          <w:lang w:eastAsia="en-US"/>
        </w:rPr>
        <w:t xml:space="preserve">führt dazu, dass </w:t>
      </w:r>
      <w:r w:rsidR="009B398C">
        <w:rPr>
          <w:rFonts w:ascii="Arial" w:eastAsiaTheme="minorHAnsi" w:hAnsi="Arial" w:cs="Arial"/>
          <w:sz w:val="20"/>
          <w:szCs w:val="20"/>
          <w:lang w:eastAsia="en-US"/>
        </w:rPr>
        <w:t>die Enzyme, die Gemüse altern lassen, inaktiv werden</w:t>
      </w:r>
      <w:r w:rsidR="00A7596D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1C0CB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B398C">
        <w:rPr>
          <w:rFonts w:ascii="Arial" w:eastAsiaTheme="minorHAnsi" w:hAnsi="Arial" w:cs="Arial"/>
          <w:sz w:val="20"/>
          <w:szCs w:val="20"/>
          <w:lang w:eastAsia="en-US"/>
        </w:rPr>
        <w:t>So bleiben Vitamine erhalten</w:t>
      </w:r>
      <w:r w:rsidR="0039283C">
        <w:rPr>
          <w:rFonts w:ascii="Arial" w:eastAsiaTheme="minorHAnsi" w:hAnsi="Arial" w:cs="Arial"/>
          <w:sz w:val="20"/>
          <w:szCs w:val="20"/>
          <w:lang w:eastAsia="en-US"/>
        </w:rPr>
        <w:t xml:space="preserve">, weshalb </w:t>
      </w:r>
      <w:r w:rsidR="009B398C">
        <w:rPr>
          <w:rFonts w:ascii="Arial" w:eastAsiaTheme="minorHAnsi" w:hAnsi="Arial" w:cs="Arial"/>
          <w:sz w:val="20"/>
          <w:szCs w:val="20"/>
          <w:lang w:eastAsia="en-US"/>
        </w:rPr>
        <w:t>TK-Gemüse auch nach Monaten noch eine</w:t>
      </w:r>
      <w:r w:rsidR="00EB14D3">
        <w:rPr>
          <w:rFonts w:ascii="Arial" w:eastAsiaTheme="minorHAnsi" w:hAnsi="Arial" w:cs="Arial"/>
          <w:sz w:val="20"/>
          <w:szCs w:val="20"/>
          <w:lang w:eastAsia="en-US"/>
        </w:rPr>
        <w:t xml:space="preserve">n hohen Vitamingehalt aufweist, während frisches Gemüse bereits </w:t>
      </w:r>
      <w:r w:rsidR="009B6857">
        <w:rPr>
          <w:rFonts w:ascii="Arial" w:eastAsiaTheme="minorHAnsi" w:hAnsi="Arial" w:cs="Arial"/>
          <w:sz w:val="20"/>
          <w:szCs w:val="20"/>
          <w:lang w:eastAsia="en-US"/>
        </w:rPr>
        <w:t>in der Lieferkette zum Händler beginnt</w:t>
      </w:r>
      <w:r w:rsidR="00A57B22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B5412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185B77">
        <w:rPr>
          <w:rFonts w:ascii="Arial" w:eastAsiaTheme="minorHAnsi" w:hAnsi="Arial" w:cs="Arial"/>
          <w:sz w:val="20"/>
          <w:szCs w:val="20"/>
          <w:lang w:eastAsia="en-US"/>
        </w:rPr>
        <w:t xml:space="preserve">Vitamine </w:t>
      </w:r>
      <w:r w:rsidR="009B6857">
        <w:rPr>
          <w:rFonts w:ascii="Arial" w:eastAsiaTheme="minorHAnsi" w:hAnsi="Arial" w:cs="Arial"/>
          <w:sz w:val="20"/>
          <w:szCs w:val="20"/>
          <w:lang w:eastAsia="en-US"/>
        </w:rPr>
        <w:t xml:space="preserve">einzubüßen. </w:t>
      </w:r>
    </w:p>
    <w:p w14:paraId="01273FFE" w14:textId="5775F2F7" w:rsidR="00B261AF" w:rsidRPr="00B11766" w:rsidRDefault="00A46AF8" w:rsidP="000108D3">
      <w:pPr>
        <w:pStyle w:val="StandardWeb"/>
        <w:numPr>
          <w:ilvl w:val="0"/>
          <w:numId w:val="8"/>
        </w:numPr>
        <w:spacing w:before="0" w:beforeAutospacing="0" w:after="225" w:afterAutospacing="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F244E5">
        <w:rPr>
          <w:rFonts w:ascii="Arial" w:eastAsiaTheme="minorHAnsi" w:hAnsi="Arial" w:cs="Arial"/>
          <w:sz w:val="20"/>
          <w:szCs w:val="20"/>
          <w:u w:val="single"/>
          <w:lang w:eastAsia="en-US"/>
        </w:rPr>
        <w:t>Trocken und luftdicht: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933C8">
        <w:rPr>
          <w:rFonts w:ascii="Arial" w:eastAsiaTheme="minorHAnsi" w:hAnsi="Arial" w:cs="Arial"/>
          <w:sz w:val="20"/>
          <w:szCs w:val="20"/>
          <w:lang w:eastAsia="en-US"/>
        </w:rPr>
        <w:t xml:space="preserve">Wichtig ist, </w:t>
      </w:r>
      <w:r w:rsidR="00453601">
        <w:rPr>
          <w:rFonts w:ascii="Arial" w:eastAsiaTheme="minorHAnsi" w:hAnsi="Arial" w:cs="Arial"/>
          <w:sz w:val="20"/>
          <w:szCs w:val="20"/>
          <w:lang w:eastAsia="en-US"/>
        </w:rPr>
        <w:t xml:space="preserve">Gemüse vor dem Einfrieren immer gründlich abtropfen </w:t>
      </w:r>
      <w:r w:rsidR="004933C8">
        <w:rPr>
          <w:rFonts w:ascii="Arial" w:eastAsiaTheme="minorHAnsi" w:hAnsi="Arial" w:cs="Arial"/>
          <w:sz w:val="20"/>
          <w:szCs w:val="20"/>
          <w:lang w:eastAsia="en-US"/>
        </w:rPr>
        <w:t xml:space="preserve">zu </w:t>
      </w:r>
      <w:r w:rsidR="00453601">
        <w:rPr>
          <w:rFonts w:ascii="Arial" w:eastAsiaTheme="minorHAnsi" w:hAnsi="Arial" w:cs="Arial"/>
          <w:sz w:val="20"/>
          <w:szCs w:val="20"/>
          <w:lang w:eastAsia="en-US"/>
        </w:rPr>
        <w:t>lassen und bei Bedarf trocken</w:t>
      </w:r>
      <w:r w:rsidR="004933C8">
        <w:rPr>
          <w:rFonts w:ascii="Arial" w:eastAsiaTheme="minorHAnsi" w:hAnsi="Arial" w:cs="Arial"/>
          <w:sz w:val="20"/>
          <w:szCs w:val="20"/>
          <w:lang w:eastAsia="en-US"/>
        </w:rPr>
        <w:t xml:space="preserve"> zu </w:t>
      </w:r>
      <w:r w:rsidR="00453601">
        <w:rPr>
          <w:rFonts w:ascii="Arial" w:eastAsiaTheme="minorHAnsi" w:hAnsi="Arial" w:cs="Arial"/>
          <w:sz w:val="20"/>
          <w:szCs w:val="20"/>
          <w:lang w:eastAsia="en-US"/>
        </w:rPr>
        <w:t xml:space="preserve">tupfen. </w:t>
      </w:r>
      <w:r w:rsidR="009C6132">
        <w:rPr>
          <w:rFonts w:ascii="Arial" w:eastAsiaTheme="minorHAnsi" w:hAnsi="Arial" w:cs="Arial"/>
          <w:sz w:val="20"/>
          <w:szCs w:val="20"/>
          <w:lang w:eastAsia="en-US"/>
        </w:rPr>
        <w:t xml:space="preserve">Zudem sollte nicht zu viel Luft an das Gemüse kommen – </w:t>
      </w:r>
      <w:r w:rsidR="004933C8">
        <w:rPr>
          <w:rFonts w:ascii="Arial" w:eastAsiaTheme="minorHAnsi" w:hAnsi="Arial" w:cs="Arial"/>
          <w:sz w:val="20"/>
          <w:szCs w:val="20"/>
          <w:lang w:eastAsia="en-US"/>
        </w:rPr>
        <w:t xml:space="preserve">auch aus </w:t>
      </w:r>
      <w:r w:rsidR="009C6132">
        <w:rPr>
          <w:rFonts w:ascii="Arial" w:eastAsiaTheme="minorHAnsi" w:hAnsi="Arial" w:cs="Arial"/>
          <w:sz w:val="20"/>
          <w:szCs w:val="20"/>
          <w:lang w:eastAsia="en-US"/>
        </w:rPr>
        <w:t xml:space="preserve">Gefrierbeuteln </w:t>
      </w:r>
      <w:r w:rsidR="004933C8">
        <w:rPr>
          <w:rFonts w:ascii="Arial" w:eastAsiaTheme="minorHAnsi" w:hAnsi="Arial" w:cs="Arial"/>
          <w:sz w:val="20"/>
          <w:szCs w:val="20"/>
          <w:lang w:eastAsia="en-US"/>
        </w:rPr>
        <w:t xml:space="preserve">daher </w:t>
      </w:r>
      <w:r w:rsidR="009C6132">
        <w:rPr>
          <w:rFonts w:ascii="Arial" w:eastAsiaTheme="minorHAnsi" w:hAnsi="Arial" w:cs="Arial"/>
          <w:sz w:val="20"/>
          <w:szCs w:val="20"/>
          <w:lang w:eastAsia="en-US"/>
        </w:rPr>
        <w:t xml:space="preserve">immer </w:t>
      </w:r>
      <w:r w:rsidR="00B11766">
        <w:rPr>
          <w:rFonts w:ascii="Arial" w:eastAsiaTheme="minorHAnsi" w:hAnsi="Arial" w:cs="Arial"/>
          <w:sz w:val="20"/>
          <w:szCs w:val="20"/>
          <w:lang w:eastAsia="en-US"/>
        </w:rPr>
        <w:t xml:space="preserve">möglichst </w:t>
      </w:r>
      <w:r w:rsidR="009C6132">
        <w:rPr>
          <w:rFonts w:ascii="Arial" w:eastAsiaTheme="minorHAnsi" w:hAnsi="Arial" w:cs="Arial"/>
          <w:sz w:val="20"/>
          <w:szCs w:val="20"/>
          <w:lang w:eastAsia="en-US"/>
        </w:rPr>
        <w:t>die Luft rauslassen</w:t>
      </w:r>
      <w:r w:rsidR="00B11766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7734A5E4" w14:textId="77777777" w:rsidR="00EC57F0" w:rsidRDefault="00EC57F0" w:rsidP="009B49C9">
      <w:pPr>
        <w:pStyle w:val="StandardWeb"/>
        <w:spacing w:before="0" w:beforeAutospacing="0" w:after="225" w:afterAutospacing="0"/>
        <w:rPr>
          <w:rFonts w:ascii="Arial" w:eastAsiaTheme="minorHAnsi" w:hAnsi="Arial" w:cs="Arial"/>
          <w:b/>
          <w:bCs/>
          <w:sz w:val="22"/>
          <w:lang w:eastAsia="en-US"/>
        </w:rPr>
      </w:pPr>
    </w:p>
    <w:p w14:paraId="2F419F26" w14:textId="6A275B45" w:rsidR="004C0FC9" w:rsidRPr="00C33F3E" w:rsidRDefault="009B49C9" w:rsidP="009B49C9">
      <w:pPr>
        <w:pStyle w:val="StandardWeb"/>
        <w:spacing w:before="0" w:beforeAutospacing="0" w:after="225" w:afterAutospacing="0"/>
        <w:rPr>
          <w:rFonts w:ascii="Arial" w:eastAsiaTheme="minorHAnsi" w:hAnsi="Arial" w:cs="Arial"/>
          <w:b/>
          <w:bCs/>
          <w:sz w:val="22"/>
          <w:lang w:eastAsia="en-US"/>
        </w:rPr>
      </w:pPr>
      <w:r w:rsidRPr="009B49C9">
        <w:rPr>
          <w:rFonts w:ascii="Arial" w:eastAsiaTheme="minorHAnsi" w:hAnsi="Arial" w:cs="Arial"/>
          <w:b/>
          <w:bCs/>
          <w:sz w:val="22"/>
          <w:lang w:eastAsia="en-US"/>
        </w:rPr>
        <w:t xml:space="preserve">Studien zu </w:t>
      </w:r>
      <w:r w:rsidR="00EC57F0">
        <w:rPr>
          <w:rFonts w:ascii="Arial" w:eastAsiaTheme="minorHAnsi" w:hAnsi="Arial" w:cs="Arial"/>
          <w:b/>
          <w:bCs/>
          <w:sz w:val="22"/>
          <w:lang w:eastAsia="en-US"/>
        </w:rPr>
        <w:t>Vitamingehalt und Verringerung von Lebensmittelverschwendung</w:t>
      </w:r>
    </w:p>
    <w:p w14:paraId="38270C41" w14:textId="40CA62EB" w:rsidR="009B49C9" w:rsidRPr="009B49C9" w:rsidRDefault="009B49C9" w:rsidP="009B49C9">
      <w:pPr>
        <w:pStyle w:val="StandardWeb"/>
        <w:spacing w:before="0" w:beforeAutospacing="0" w:after="225" w:afterAutospacing="0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 w:rsidRPr="009B49C9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Studie zum Vitamingehalt</w:t>
      </w:r>
    </w:p>
    <w:p w14:paraId="23DB4B7A" w14:textId="2AD67A26" w:rsidR="0045367B" w:rsidRDefault="005F7218" w:rsidP="002C4FDE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Wissenschaftliche</w:t>
      </w:r>
      <w:r w:rsidRPr="002C4FD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C4FDE" w:rsidRPr="002C4FDE">
        <w:rPr>
          <w:rFonts w:ascii="Arial" w:eastAsiaTheme="minorHAnsi" w:hAnsi="Arial" w:cs="Arial"/>
          <w:sz w:val="20"/>
          <w:szCs w:val="20"/>
          <w:lang w:eastAsia="en-US"/>
        </w:rPr>
        <w:t>Studien gibt es zu Vitamin C</w:t>
      </w:r>
      <w:r w:rsidR="00BF1CB5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2C4FDE" w:rsidRPr="002C4FDE">
        <w:rPr>
          <w:rFonts w:ascii="Arial" w:eastAsiaTheme="minorHAnsi" w:hAnsi="Arial" w:cs="Arial"/>
          <w:sz w:val="20"/>
          <w:szCs w:val="20"/>
          <w:lang w:eastAsia="en-US"/>
        </w:rPr>
        <w:t xml:space="preserve"> Hier zeigt sich, dass der Vitamin C-Gehalt von Gemüse (untersucht wurden Erbsen, Fisolen, Karotten, Broccoli und Spinat) in Tiefkühlprodukten besser erhalten bleibt als bei Lagerung im Kühlschrank oder bei Raumtemperatur. </w:t>
      </w:r>
    </w:p>
    <w:p w14:paraId="57FBA749" w14:textId="6C2B8492" w:rsidR="002C4FDE" w:rsidRPr="002C4FDE" w:rsidRDefault="002C4FDE" w:rsidP="002C4FDE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2C4FDE">
        <w:rPr>
          <w:rFonts w:ascii="Arial" w:eastAsiaTheme="minorHAnsi" w:hAnsi="Arial" w:cs="Arial"/>
          <w:sz w:val="20"/>
          <w:szCs w:val="20"/>
          <w:lang w:eastAsia="en-US"/>
        </w:rPr>
        <w:t>Bei Spinat, Fisolen und Karotten z.</w:t>
      </w:r>
      <w:r w:rsidR="006D248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2C4FDE">
        <w:rPr>
          <w:rFonts w:ascii="Arial" w:eastAsiaTheme="minorHAnsi" w:hAnsi="Arial" w:cs="Arial"/>
          <w:sz w:val="20"/>
          <w:szCs w:val="20"/>
          <w:lang w:eastAsia="en-US"/>
        </w:rPr>
        <w:t xml:space="preserve">B.  ist der Vitamin C-Gehalt bereits einen Tag nach der Ernte gleich dem Tiefkühlprodukt. Der Vitamin C-Gehalt von Frischware bei Erbsen ist bei Raumtemperatur nach weniger als 3 Tage ab Ernte bzw. gekühlt nach 14 Tagen ab Ernte gleich dem Tiefkühlprodukt. Was die Studie auch zeigt: </w:t>
      </w:r>
      <w:r w:rsidR="00393FF6">
        <w:rPr>
          <w:rFonts w:ascii="Arial" w:eastAsiaTheme="minorHAnsi" w:hAnsi="Arial" w:cs="Arial"/>
          <w:sz w:val="20"/>
          <w:szCs w:val="20"/>
          <w:lang w:eastAsia="en-US"/>
        </w:rPr>
        <w:t>W</w:t>
      </w:r>
      <w:r w:rsidRPr="002C4FDE">
        <w:rPr>
          <w:rFonts w:ascii="Arial" w:eastAsiaTheme="minorHAnsi" w:hAnsi="Arial" w:cs="Arial"/>
          <w:sz w:val="20"/>
          <w:szCs w:val="20"/>
          <w:lang w:eastAsia="en-US"/>
        </w:rPr>
        <w:t xml:space="preserve">ährend Frischware mit jedem weiteren Lagerungstag Vitamin C verliert, bleibt es bei Tiefkühlgemüse relativ konstant – und das über Monate.  </w:t>
      </w:r>
    </w:p>
    <w:p w14:paraId="05D83A07" w14:textId="3B7AD092" w:rsidR="002C4FDE" w:rsidRDefault="00BF1CB5" w:rsidP="00026D14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i/>
          <w:iCs/>
          <w:sz w:val="20"/>
          <w:szCs w:val="20"/>
          <w:lang w:val="en-US" w:eastAsia="en-US"/>
        </w:rPr>
      </w:pPr>
      <w:r w:rsidRPr="00BF1CB5">
        <w:rPr>
          <w:rFonts w:ascii="Arial" w:eastAsiaTheme="minorHAnsi" w:hAnsi="Arial" w:cs="Arial"/>
          <w:i/>
          <w:iCs/>
          <w:sz w:val="20"/>
          <w:szCs w:val="20"/>
          <w:lang w:val="en-US" w:eastAsia="en-US"/>
        </w:rPr>
        <w:t>Quelle: D.J. Favell</w:t>
      </w:r>
      <w:r w:rsidR="00212AF8">
        <w:rPr>
          <w:rFonts w:ascii="Arial" w:eastAsiaTheme="minorHAnsi" w:hAnsi="Arial" w:cs="Arial"/>
          <w:i/>
          <w:iCs/>
          <w:sz w:val="20"/>
          <w:szCs w:val="20"/>
          <w:lang w:val="en-US" w:eastAsia="en-US"/>
        </w:rPr>
        <w:t xml:space="preserve"> (1998)</w:t>
      </w:r>
      <w:r w:rsidRPr="00BF1CB5">
        <w:rPr>
          <w:rFonts w:ascii="Arial" w:eastAsiaTheme="minorHAnsi" w:hAnsi="Arial" w:cs="Arial"/>
          <w:i/>
          <w:iCs/>
          <w:sz w:val="20"/>
          <w:szCs w:val="20"/>
          <w:lang w:val="en-US" w:eastAsia="en-US"/>
        </w:rPr>
        <w:t xml:space="preserve"> </w:t>
      </w:r>
      <w:r w:rsidR="00881050">
        <w:rPr>
          <w:rFonts w:ascii="Arial" w:eastAsiaTheme="minorHAnsi" w:hAnsi="Arial" w:cs="Arial"/>
          <w:i/>
          <w:iCs/>
          <w:sz w:val="20"/>
          <w:szCs w:val="20"/>
          <w:lang w:val="en-US" w:eastAsia="en-US"/>
        </w:rPr>
        <w:t>“</w:t>
      </w:r>
      <w:r w:rsidRPr="00BF1CB5">
        <w:rPr>
          <w:rFonts w:ascii="Arial" w:eastAsiaTheme="minorHAnsi" w:hAnsi="Arial" w:cs="Arial"/>
          <w:i/>
          <w:iCs/>
          <w:sz w:val="20"/>
          <w:szCs w:val="20"/>
          <w:lang w:val="en-US" w:eastAsia="en-US"/>
        </w:rPr>
        <w:t>A comparison of the vitamin C content of fre</w:t>
      </w:r>
      <w:r w:rsidR="007F2404">
        <w:rPr>
          <w:rFonts w:ascii="Arial" w:eastAsiaTheme="minorHAnsi" w:hAnsi="Arial" w:cs="Arial"/>
          <w:i/>
          <w:iCs/>
          <w:sz w:val="20"/>
          <w:szCs w:val="20"/>
          <w:lang w:val="en-US" w:eastAsia="en-US"/>
        </w:rPr>
        <w:t>s</w:t>
      </w:r>
      <w:r w:rsidRPr="00BF1CB5">
        <w:rPr>
          <w:rFonts w:ascii="Arial" w:eastAsiaTheme="minorHAnsi" w:hAnsi="Arial" w:cs="Arial"/>
          <w:i/>
          <w:iCs/>
          <w:sz w:val="20"/>
          <w:szCs w:val="20"/>
          <w:lang w:val="en-US" w:eastAsia="en-US"/>
        </w:rPr>
        <w:t>h and frozen vegetables</w:t>
      </w:r>
      <w:r w:rsidR="00881050">
        <w:rPr>
          <w:rFonts w:ascii="Arial" w:eastAsiaTheme="minorHAnsi" w:hAnsi="Arial" w:cs="Arial"/>
          <w:i/>
          <w:iCs/>
          <w:sz w:val="20"/>
          <w:szCs w:val="20"/>
          <w:lang w:val="en-US" w:eastAsia="en-US"/>
        </w:rPr>
        <w:t>”, Food Chemistry, Vol. 62 Issue:1, pp. 59-64</w:t>
      </w:r>
    </w:p>
    <w:p w14:paraId="71A03E96" w14:textId="77777777" w:rsidR="005F7218" w:rsidRPr="00BF1CB5" w:rsidRDefault="005F7218" w:rsidP="00026D14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i/>
          <w:iCs/>
          <w:sz w:val="20"/>
          <w:szCs w:val="20"/>
          <w:lang w:val="en-US" w:eastAsia="en-US"/>
        </w:rPr>
      </w:pPr>
    </w:p>
    <w:p w14:paraId="5F262E21" w14:textId="6BA1908A" w:rsidR="00357C29" w:rsidRPr="009B49C9" w:rsidRDefault="009B49C9" w:rsidP="009B49C9">
      <w:pPr>
        <w:pStyle w:val="StandardWeb"/>
        <w:spacing w:before="0" w:beforeAutospacing="0" w:after="225" w:afterAutospacing="0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 w:rsidRPr="009B49C9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 xml:space="preserve">Studie zur Verringerung von </w:t>
      </w:r>
      <w:r w:rsidR="00357C29" w:rsidRPr="009B49C9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 xml:space="preserve">Lebensmittelverschwendung </w:t>
      </w:r>
    </w:p>
    <w:p w14:paraId="0AC15D4D" w14:textId="16462529" w:rsidR="00F94FBF" w:rsidRDefault="006D29B5" w:rsidP="00357C29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Wie eine Studie </w:t>
      </w:r>
      <w:r w:rsidRPr="00F94FBF">
        <w:rPr>
          <w:rFonts w:ascii="Arial" w:eastAsiaTheme="minorHAnsi" w:hAnsi="Arial" w:cs="Arial"/>
          <w:sz w:val="20"/>
          <w:szCs w:val="20"/>
          <w:lang w:eastAsia="en-US"/>
        </w:rPr>
        <w:t>der Universität für Bodenkultur Wien und GfK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zeigt, gibt es einen </w:t>
      </w:r>
      <w:r w:rsidR="00CF7944">
        <w:rPr>
          <w:rFonts w:ascii="Arial" w:eastAsiaTheme="minorHAnsi" w:hAnsi="Arial" w:cs="Arial"/>
          <w:sz w:val="20"/>
          <w:szCs w:val="20"/>
          <w:lang w:eastAsia="en-US"/>
        </w:rPr>
        <w:t xml:space="preserve">nachweislichen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Zusammenhang zwischen </w:t>
      </w:r>
      <w:r w:rsidR="00F94FBF" w:rsidRPr="00F94FBF">
        <w:rPr>
          <w:rFonts w:ascii="Arial" w:eastAsiaTheme="minorHAnsi" w:hAnsi="Arial" w:cs="Arial"/>
          <w:sz w:val="20"/>
          <w:szCs w:val="20"/>
          <w:lang w:eastAsia="en-US"/>
        </w:rPr>
        <w:t>der Verwendung von tiefgekühlten Lebensmitteln und der Reduktion von Lebensmittelabfällen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. So wurden in den </w:t>
      </w:r>
      <w:r w:rsidR="00F94FBF" w:rsidRPr="00F94FBF">
        <w:rPr>
          <w:rFonts w:ascii="Arial" w:eastAsiaTheme="minorHAnsi" w:hAnsi="Arial" w:cs="Arial"/>
          <w:sz w:val="20"/>
          <w:szCs w:val="20"/>
          <w:lang w:eastAsia="en-US"/>
        </w:rPr>
        <w:t>teilnehmenden Haushalte</w:t>
      </w:r>
      <w:r>
        <w:rPr>
          <w:rFonts w:ascii="Arial" w:eastAsiaTheme="minorHAnsi" w:hAnsi="Arial" w:cs="Arial"/>
          <w:sz w:val="20"/>
          <w:szCs w:val="20"/>
          <w:lang w:eastAsia="en-US"/>
        </w:rPr>
        <w:t>n</w:t>
      </w:r>
      <w:r w:rsidR="00F94FBF" w:rsidRPr="00F94FBF">
        <w:rPr>
          <w:rFonts w:ascii="Arial" w:eastAsiaTheme="minorHAnsi" w:hAnsi="Arial" w:cs="Arial"/>
          <w:sz w:val="20"/>
          <w:szCs w:val="20"/>
          <w:lang w:eastAsia="en-US"/>
        </w:rPr>
        <w:t xml:space="preserve"> 9,6 Prozent der gekauften frischen Lebensmittel weggeworfen, aber nur 1,6 Prozent der gekauften tiefgekühlten Lebensmittel – heißt </w:t>
      </w:r>
      <w:r w:rsidR="00F94FBF" w:rsidRPr="00F94FBF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beinahe das 6-fache </w:t>
      </w:r>
      <w:r>
        <w:rPr>
          <w:rFonts w:ascii="Arial" w:eastAsiaTheme="minorHAnsi" w:hAnsi="Arial" w:cs="Arial"/>
          <w:sz w:val="20"/>
          <w:szCs w:val="20"/>
          <w:lang w:eastAsia="en-US"/>
        </w:rPr>
        <w:t>wurde</w:t>
      </w:r>
      <w:r w:rsidR="00F94FBF" w:rsidRPr="00F94FBF">
        <w:rPr>
          <w:rFonts w:ascii="Arial" w:eastAsiaTheme="minorHAnsi" w:hAnsi="Arial" w:cs="Arial"/>
          <w:sz w:val="20"/>
          <w:szCs w:val="20"/>
          <w:lang w:eastAsia="en-US"/>
        </w:rPr>
        <w:t xml:space="preserve"> durch die Verwendung von tiefgekühlten Nahrungsmitteln eingespart. In absoluten Zahlen ausgedrückt bedeutet das: pro Jahr wurden insgesamt 37,48 kg frische Lebensmittel weggeworfen, vs. 6,46 kg tiefgefrorene Lebensmittel. Am wenigsten wurden jene tiefgefrorenen Lebensmittel weggeworfen, die als Bestandteile von Mahlzeiten verwendet werden können (</w:t>
      </w:r>
      <w:r w:rsidR="00CF7944">
        <w:rPr>
          <w:rFonts w:ascii="Arial" w:eastAsiaTheme="minorHAnsi" w:hAnsi="Arial" w:cs="Arial"/>
          <w:sz w:val="20"/>
          <w:szCs w:val="20"/>
          <w:lang w:eastAsia="en-US"/>
        </w:rPr>
        <w:t>z.B.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frisches Gemüse</w:t>
      </w:r>
      <w:r w:rsidR="00F94FBF" w:rsidRPr="00F94FBF">
        <w:rPr>
          <w:rFonts w:ascii="Arial" w:eastAsiaTheme="minorHAnsi" w:hAnsi="Arial" w:cs="Arial"/>
          <w:sz w:val="20"/>
          <w:szCs w:val="20"/>
          <w:lang w:eastAsia="en-US"/>
        </w:rPr>
        <w:t xml:space="preserve">). </w:t>
      </w:r>
    </w:p>
    <w:p w14:paraId="2BDF3C58" w14:textId="2EA483A9" w:rsidR="00CA69F1" w:rsidRPr="00B11766" w:rsidRDefault="00BF1CB5" w:rsidP="00B11766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i/>
          <w:iCs/>
          <w:sz w:val="20"/>
          <w:szCs w:val="20"/>
          <w:lang w:val="en-US" w:eastAsia="en-US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en-US" w:eastAsia="en-US"/>
        </w:rPr>
        <w:t xml:space="preserve">Quelle: </w:t>
      </w:r>
      <w:r w:rsidRPr="00BF1CB5">
        <w:rPr>
          <w:rFonts w:ascii="Arial" w:eastAsiaTheme="minorHAnsi" w:hAnsi="Arial" w:cs="Arial"/>
          <w:i/>
          <w:iCs/>
          <w:sz w:val="20"/>
          <w:szCs w:val="20"/>
          <w:lang w:val="en-US" w:eastAsia="en-US"/>
        </w:rPr>
        <w:t>Wayne Martindale, Walter Schiebel, (2017) "The impact of food preservation on food waste", BritishFood Journal, Vol. 119 Issue: 12, pp.2510-2518</w:t>
      </w:r>
    </w:p>
    <w:p w14:paraId="2C28C7A3" w14:textId="77777777" w:rsidR="00FB67DA" w:rsidRPr="00146AA6" w:rsidRDefault="00FB67DA" w:rsidP="00FB67DA">
      <w:pPr>
        <w:spacing w:line="276" w:lineRule="atLeast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</w:pPr>
    </w:p>
    <w:p w14:paraId="02383616" w14:textId="6F3A6C20" w:rsidR="00FB67DA" w:rsidRPr="00FB67DA" w:rsidRDefault="00FB67DA" w:rsidP="00FB67DA">
      <w:pPr>
        <w:spacing w:line="276" w:lineRule="atLeast"/>
        <w:jc w:val="both"/>
        <w:rPr>
          <w:rFonts w:ascii="Times New Roman" w:eastAsia="Times New Roman" w:hAnsi="Times New Roman" w:cs="Times New Roman"/>
          <w:color w:val="000000"/>
          <w:lang w:val="de-AT" w:eastAsia="de-DE"/>
        </w:rPr>
      </w:pPr>
      <w:r w:rsidRPr="00FB67DA">
        <w:rPr>
          <w:rFonts w:ascii="Arial" w:eastAsia="Times New Roman" w:hAnsi="Arial" w:cs="Arial"/>
          <w:i/>
          <w:iCs/>
          <w:color w:val="000000"/>
          <w:sz w:val="20"/>
          <w:szCs w:val="20"/>
          <w:lang w:val="de-AT" w:eastAsia="de-DE"/>
        </w:rPr>
        <w:t>„Die Tiefkühlung macht es möglich, dass wir das ganze Jahr über frisches, in der Saison geerntetes und regionales Gemüse verwenden können. Und Tiefkühlkost ist</w:t>
      </w:r>
      <w:r w:rsidR="009C443E">
        <w:rPr>
          <w:rFonts w:ascii="Arial" w:eastAsia="Times New Roman" w:hAnsi="Arial" w:cs="Arial"/>
          <w:i/>
          <w:iCs/>
          <w:color w:val="000000"/>
          <w:sz w:val="20"/>
          <w:szCs w:val="20"/>
          <w:lang w:val="de-AT" w:eastAsia="de-DE"/>
        </w:rPr>
        <w:t xml:space="preserve">, </w:t>
      </w:r>
      <w:r w:rsidRPr="00FB67DA">
        <w:rPr>
          <w:rFonts w:ascii="Arial" w:eastAsia="Times New Roman" w:hAnsi="Arial" w:cs="Arial"/>
          <w:i/>
          <w:iCs/>
          <w:color w:val="000000"/>
          <w:sz w:val="20"/>
          <w:szCs w:val="20"/>
          <w:lang w:val="de-AT" w:eastAsia="de-DE"/>
        </w:rPr>
        <w:t>das zeigen auch Studien</w:t>
      </w:r>
      <w:r w:rsidR="009C443E">
        <w:rPr>
          <w:rFonts w:ascii="Arial" w:eastAsia="Times New Roman" w:hAnsi="Arial" w:cs="Arial"/>
          <w:i/>
          <w:iCs/>
          <w:color w:val="000000"/>
          <w:sz w:val="20"/>
          <w:szCs w:val="20"/>
          <w:lang w:val="de-AT" w:eastAsia="de-DE"/>
        </w:rPr>
        <w:t xml:space="preserve">, </w:t>
      </w:r>
      <w:r w:rsidRPr="00FB67DA">
        <w:rPr>
          <w:rFonts w:ascii="Arial" w:eastAsia="Times New Roman" w:hAnsi="Arial" w:cs="Arial"/>
          <w:i/>
          <w:iCs/>
          <w:color w:val="000000"/>
          <w:sz w:val="20"/>
          <w:szCs w:val="20"/>
          <w:lang w:val="de-AT" w:eastAsia="de-DE"/>
        </w:rPr>
        <w:t xml:space="preserve">in vielen Fällen sogar frischer als frisch.  Durch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de-AT" w:eastAsia="de-DE"/>
        </w:rPr>
        <w:t>das</w:t>
      </w:r>
      <w:r w:rsidRPr="00FB67DA">
        <w:rPr>
          <w:rFonts w:ascii="Arial" w:eastAsia="Times New Roman" w:hAnsi="Arial" w:cs="Arial"/>
          <w:i/>
          <w:iCs/>
          <w:color w:val="000000"/>
          <w:sz w:val="20"/>
          <w:szCs w:val="20"/>
          <w:lang w:val="de-AT" w:eastAsia="de-DE"/>
        </w:rPr>
        <w:t xml:space="preserve"> schonende Blitzfrier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de-AT" w:eastAsia="de-DE"/>
        </w:rPr>
        <w:t>en</w:t>
      </w:r>
      <w:r w:rsidRPr="00FB67DA">
        <w:rPr>
          <w:rFonts w:ascii="Arial" w:eastAsia="Times New Roman" w:hAnsi="Arial" w:cs="Arial"/>
          <w:i/>
          <w:iCs/>
          <w:color w:val="000000"/>
          <w:sz w:val="20"/>
          <w:szCs w:val="20"/>
          <w:lang w:val="de-AT" w:eastAsia="de-DE"/>
        </w:rPr>
        <w:t xml:space="preserve"> bleiben Nährstoffe optimal erhalten – und das für eine lange Zeit. Zudem kommt die Tiefkühlung als Konservierungsform ohne den Zusatz von künstlichen Zusatzstoffen oder Konservierungsmitteln aus. Und wie Studien belegen, trägt die Verwendung von Tiefkühlprodukten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de-AT" w:eastAsia="de-DE"/>
        </w:rPr>
        <w:t xml:space="preserve"> – </w:t>
      </w:r>
      <w:r w:rsidRPr="00FB67DA">
        <w:rPr>
          <w:rFonts w:ascii="Arial" w:eastAsia="Times New Roman" w:hAnsi="Arial" w:cs="Arial"/>
          <w:i/>
          <w:iCs/>
          <w:color w:val="000000"/>
          <w:sz w:val="20"/>
          <w:szCs w:val="20"/>
          <w:lang w:val="de-AT" w:eastAsia="de-DE"/>
        </w:rPr>
        <w:t>durch die einfache Portionierbarkei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de-AT" w:eastAsia="de-DE"/>
        </w:rPr>
        <w:t>t –</w:t>
      </w:r>
      <w:r w:rsidRPr="00FB67DA">
        <w:rPr>
          <w:rFonts w:ascii="Arial" w:eastAsia="Times New Roman" w:hAnsi="Arial" w:cs="Arial"/>
          <w:i/>
          <w:iCs/>
          <w:color w:val="000000"/>
          <w:sz w:val="20"/>
          <w:szCs w:val="20"/>
          <w:lang w:val="de-AT" w:eastAsia="de-DE"/>
        </w:rPr>
        <w:t xml:space="preserve"> auch zur Verringerung von Lebensmittelverschwendung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de-AT" w:eastAsia="de-DE"/>
        </w:rPr>
        <w:t>bei.“</w:t>
      </w:r>
    </w:p>
    <w:p w14:paraId="417F99F2" w14:textId="77777777" w:rsidR="00FB67DA" w:rsidRPr="00FB67DA" w:rsidRDefault="00FB67DA" w:rsidP="00FB67DA">
      <w:pPr>
        <w:spacing w:line="276" w:lineRule="atLeast"/>
        <w:jc w:val="both"/>
        <w:rPr>
          <w:rFonts w:ascii="Times New Roman" w:eastAsia="Times New Roman" w:hAnsi="Times New Roman" w:cs="Times New Roman"/>
          <w:color w:val="000000"/>
          <w:lang w:val="de-AT" w:eastAsia="de-DE"/>
        </w:rPr>
      </w:pPr>
      <w:r w:rsidRPr="00FB67DA">
        <w:rPr>
          <w:rFonts w:ascii="Arial" w:eastAsia="Times New Roman" w:hAnsi="Arial" w:cs="Arial"/>
          <w:color w:val="000000"/>
          <w:sz w:val="20"/>
          <w:szCs w:val="20"/>
          <w:lang w:val="de-AT" w:eastAsia="de-DE"/>
        </w:rPr>
        <w:t>Felix Fröhner, Geschäftsführer iglo Österreich</w:t>
      </w:r>
    </w:p>
    <w:p w14:paraId="5741BC58" w14:textId="77777777" w:rsidR="00FB67DA" w:rsidRPr="00FB67DA" w:rsidRDefault="00FB67DA" w:rsidP="00FB67DA">
      <w:pPr>
        <w:rPr>
          <w:rFonts w:ascii="Calibri" w:eastAsia="Times New Roman" w:hAnsi="Calibri" w:cs="Calibri"/>
          <w:color w:val="000000"/>
          <w:lang w:val="de-AT" w:eastAsia="de-DE"/>
        </w:rPr>
      </w:pPr>
      <w:r w:rsidRPr="00FB67DA">
        <w:rPr>
          <w:rFonts w:ascii="Calibri" w:eastAsia="Times New Roman" w:hAnsi="Calibri" w:cs="Calibri"/>
          <w:color w:val="000000"/>
          <w:sz w:val="22"/>
          <w:szCs w:val="22"/>
          <w:lang w:val="de-AT" w:eastAsia="de-DE"/>
        </w:rPr>
        <w:t> </w:t>
      </w:r>
    </w:p>
    <w:p w14:paraId="1526BE53" w14:textId="77777777" w:rsidR="00E70217" w:rsidRPr="00E3629E" w:rsidRDefault="00E70217" w:rsidP="002B1DE8">
      <w:pPr>
        <w:pStyle w:val="standa1"/>
        <w:spacing w:line="276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14:paraId="643CC08A" w14:textId="77777777" w:rsidR="00D4424A" w:rsidRDefault="00D4424A" w:rsidP="00434358">
      <w:pPr>
        <w:pStyle w:val="standa1"/>
        <w:spacing w:line="276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14:paraId="0B1561BC" w14:textId="06A788EE" w:rsidR="00434358" w:rsidRPr="00773E62" w:rsidRDefault="00434358" w:rsidP="00434358">
      <w:pPr>
        <w:pStyle w:val="standa1"/>
        <w:spacing w:line="276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773E62">
        <w:rPr>
          <w:rFonts w:ascii="Arial" w:eastAsia="Times New Roman" w:hAnsi="Arial" w:cs="Arial"/>
          <w:b/>
          <w:iCs/>
          <w:sz w:val="18"/>
          <w:szCs w:val="18"/>
        </w:rPr>
        <w:t>Über iglo Österreich</w:t>
      </w:r>
    </w:p>
    <w:p w14:paraId="4E531AF9" w14:textId="77777777" w:rsidR="00434358" w:rsidRPr="00FF5C1D" w:rsidRDefault="00434358" w:rsidP="00434358">
      <w:pPr>
        <w:rPr>
          <w:rFonts w:ascii="Times New Roman" w:eastAsia="Times New Roman" w:hAnsi="Times New Roman" w:cs="Times New Roman"/>
          <w:lang w:val="de-AT" w:eastAsia="de-DE"/>
        </w:rPr>
      </w:pPr>
      <w:r w:rsidRPr="00FF5C1D"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  <w:t xml:space="preserve">Die Iglo Austria GmbH </w:t>
      </w:r>
      <w:r w:rsidRPr="00BD4DC5"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  <w:t>mit Sitz in Wien ist bereits seit</w:t>
      </w:r>
      <w:r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  <w:t xml:space="preserve"> 1966 </w:t>
      </w:r>
      <w:r w:rsidRPr="00BD4DC5"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  <w:t>in Österreich tätig. Die Marke iglo ist die drittgrößte Lebensmittelmarke Österreichs</w:t>
      </w:r>
      <w:r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  <w:t>*</w:t>
      </w:r>
      <w:r w:rsidRPr="00BD4DC5"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  <w:t xml:space="preserve"> und Marktführer im Bereich Tiefkühlkost. </w:t>
      </w:r>
      <w:r w:rsidRPr="00BD4DC5">
        <w:rPr>
          <w:rFonts w:ascii="Arial" w:hAnsi="Arial" w:cs="Arial"/>
          <w:iCs/>
          <w:sz w:val="18"/>
          <w:szCs w:val="18"/>
          <w:lang w:val="de-AT" w:eastAsia="de-AT"/>
        </w:rPr>
        <w:t>Das Unternehmen wird von Felix Fröhner als Geschäftsführer geleitet,</w:t>
      </w:r>
      <w:r w:rsidRPr="00BD4DC5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beschäftigt rund 80 Mitarbeiter und sichert über Partner aus Anbau, Produktion und Logistik rund 1000 weitere Arbeitsplätze in Österreich. Das Sortiment von iglo umfasst rund 240 Produkte,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vorwiegend aus den Kategorien Fisch </w:t>
      </w:r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>und Meeresfrüchte, Gemüse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, </w:t>
      </w:r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>Kräuter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, Erdäpfel, </w:t>
      </w:r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>Geflügelspezialitäten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, </w:t>
      </w:r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>Fertiggerichte und Mehlspeisen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. Die Produkte stammen aus den jeweils besten Regionen – das </w:t>
      </w:r>
      <w:r w:rsidRPr="00FD1F1F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Gemüse 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>etwa</w:t>
      </w:r>
      <w:r w:rsidRPr="00FD1F1F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seit Jahrzehn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>t</w:t>
      </w:r>
      <w:r w:rsidRPr="00FD1F1F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en aus dem </w:t>
      </w:r>
      <w:r w:rsidRPr="009C293F">
        <w:rPr>
          <w:rFonts w:ascii="Arial" w:eastAsia="Times New Roman" w:hAnsi="Arial" w:cs="Arial"/>
          <w:iCs/>
          <w:sz w:val="18"/>
          <w:szCs w:val="18"/>
          <w:lang w:val="de-AT" w:eastAsia="de-AT"/>
        </w:rPr>
        <w:t>Marchfeld, die Fertiggerichte aus dem Ennstal. Getreu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dem Motto „Iss was Gscheit’s!</w:t>
      </w:r>
      <w:r w:rsidRPr="00866CE4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“ 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gelten </w:t>
      </w:r>
      <w:r w:rsidRPr="00866CE4">
        <w:rPr>
          <w:rFonts w:ascii="Arial" w:eastAsia="Times New Roman" w:hAnsi="Arial" w:cs="Arial"/>
          <w:iCs/>
          <w:sz w:val="18"/>
          <w:szCs w:val="18"/>
          <w:lang w:val="de-AT" w:eastAsia="de-AT"/>
        </w:rPr>
        <w:t>höchste Qualitätsstandards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und alle Produkte </w:t>
      </w:r>
      <w:r w:rsidRPr="00866CE4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werden ohne zugesetzte Geschmacksverstärker 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>oder</w:t>
      </w:r>
      <w:r w:rsidRPr="00866CE4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künstliche Farb- und Aromastoffe hergestellt.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iglo setzt sich zudem für ressourcenschonende und nachhaltige Produktionsweisen ein. So war iglo u.a. die erste Marke Österreichs mit 100 Prozent MSC-zertifizierten Meeresfischen. </w:t>
      </w:r>
    </w:p>
    <w:p w14:paraId="653EACB4" w14:textId="77777777" w:rsidR="00434358" w:rsidRPr="00773E62" w:rsidRDefault="00434358" w:rsidP="00434358">
      <w:pPr>
        <w:rPr>
          <w:rFonts w:ascii="Arial" w:eastAsia="Times New Roman" w:hAnsi="Arial" w:cs="Arial"/>
          <w:iCs/>
          <w:sz w:val="18"/>
          <w:szCs w:val="18"/>
          <w:lang w:val="de-AT" w:eastAsia="de-AT"/>
        </w:rPr>
      </w:pPr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Mehr dazu auf </w:t>
      </w:r>
      <w:hyperlink r:id="rId6" w:history="1">
        <w:r w:rsidRPr="00773E62">
          <w:rPr>
            <w:rStyle w:val="Hyperlink"/>
            <w:rFonts w:ascii="Arial" w:eastAsia="Times New Roman" w:hAnsi="Arial" w:cs="Arial"/>
            <w:iCs/>
            <w:sz w:val="18"/>
            <w:szCs w:val="18"/>
            <w:lang w:val="de-AT" w:eastAsia="de-AT"/>
          </w:rPr>
          <w:t>www.iglo.at</w:t>
        </w:r>
      </w:hyperlink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und </w:t>
      </w:r>
      <w:hyperlink r:id="rId7" w:history="1">
        <w:r w:rsidRPr="00773E62">
          <w:rPr>
            <w:rStyle w:val="Hyperlink"/>
            <w:rFonts w:ascii="Arial" w:eastAsia="Times New Roman" w:hAnsi="Arial" w:cs="Arial"/>
            <w:iCs/>
            <w:sz w:val="18"/>
            <w:szCs w:val="18"/>
            <w:lang w:val="de-AT" w:eastAsia="de-AT"/>
          </w:rPr>
          <w:t>www.facebook.com/iglo.at</w:t>
        </w:r>
      </w:hyperlink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>.</w:t>
      </w:r>
    </w:p>
    <w:p w14:paraId="307464F6" w14:textId="77777777" w:rsidR="00434358" w:rsidRPr="00773E62" w:rsidRDefault="00434358" w:rsidP="00434358">
      <w:pPr>
        <w:jc w:val="both"/>
        <w:rPr>
          <w:rFonts w:ascii="Arial" w:eastAsia="Times New Roman" w:hAnsi="Arial" w:cs="Arial"/>
          <w:iCs/>
          <w:sz w:val="18"/>
          <w:szCs w:val="18"/>
          <w:lang w:val="de-AT" w:eastAsia="de-AT"/>
        </w:rPr>
      </w:pPr>
    </w:p>
    <w:p w14:paraId="7C51F699" w14:textId="77777777" w:rsidR="00434358" w:rsidRDefault="00434358" w:rsidP="00434358">
      <w:pPr>
        <w:rPr>
          <w:rFonts w:ascii="Arial" w:eastAsia="Times New Roman" w:hAnsi="Arial" w:cs="Arial"/>
          <w:iCs/>
          <w:sz w:val="18"/>
          <w:szCs w:val="18"/>
          <w:lang w:val="de-AT" w:eastAsia="de-AT"/>
        </w:rPr>
      </w:pP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>Die Iglo Austria GmbH ist Teil der</w:t>
      </w:r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Nomad Foods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Group</w:t>
      </w:r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>(</w:t>
      </w:r>
      <w:r w:rsidRPr="003F4218">
        <w:rPr>
          <w:rFonts w:ascii="Arial" w:eastAsia="Times New Roman" w:hAnsi="Arial" w:cs="Arial"/>
          <w:iCs/>
          <w:sz w:val="18"/>
          <w:szCs w:val="18"/>
          <w:lang w:val="de-AT" w:eastAsia="de-AT"/>
        </w:rPr>
        <w:t>NYSE: NOMD)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, die derzeit in 17 Ländern Tiefkühlprodukte vertreibt, neben iglo unter anderem unter den Marken Birds Eye, </w:t>
      </w:r>
      <w:r w:rsidRPr="00505142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Findus, Aunt Bessie’s 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>u</w:t>
      </w:r>
      <w:r w:rsidRPr="00505142">
        <w:rPr>
          <w:rFonts w:ascii="Arial" w:eastAsia="Times New Roman" w:hAnsi="Arial" w:cs="Arial"/>
          <w:iCs/>
          <w:sz w:val="18"/>
          <w:szCs w:val="18"/>
          <w:lang w:val="de-AT" w:eastAsia="de-AT"/>
        </w:rPr>
        <w:t>nd Goodfella’s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. </w:t>
      </w:r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Mehr dazu auf </w:t>
      </w:r>
      <w:hyperlink r:id="rId8" w:history="1">
        <w:r w:rsidRPr="00C65475">
          <w:rPr>
            <w:rStyle w:val="Hyperlink"/>
            <w:rFonts w:ascii="Arial" w:eastAsia="Times New Roman" w:hAnsi="Arial" w:cs="Arial"/>
            <w:iCs/>
            <w:sz w:val="18"/>
            <w:szCs w:val="18"/>
            <w:lang w:val="de-AT" w:eastAsia="de-AT"/>
          </w:rPr>
          <w:t>www.nomadfoods.com</w:t>
        </w:r>
      </w:hyperlink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>.</w:t>
      </w:r>
    </w:p>
    <w:p w14:paraId="6F6E457D" w14:textId="77777777" w:rsidR="00434358" w:rsidRDefault="00434358" w:rsidP="00434358">
      <w:pPr>
        <w:rPr>
          <w:rFonts w:ascii="Arial" w:eastAsia="Times New Roman" w:hAnsi="Arial" w:cs="Arial"/>
          <w:iCs/>
          <w:sz w:val="18"/>
          <w:szCs w:val="18"/>
          <w:lang w:val="de-AT" w:eastAsia="de-AT"/>
        </w:rPr>
      </w:pPr>
    </w:p>
    <w:p w14:paraId="746CBAA0" w14:textId="77777777" w:rsidR="00434358" w:rsidRPr="002B2AE8" w:rsidRDefault="00434358" w:rsidP="00434358">
      <w:pPr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</w:pP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*Quelle: </w:t>
      </w:r>
      <w:r w:rsidRPr="00BD4DC5"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  <w:t>Nielsen</w:t>
      </w:r>
      <w:r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  <w:t xml:space="preserve"> 2018, nach Umsatz im LEH</w:t>
      </w:r>
    </w:p>
    <w:p w14:paraId="0E8CEE6D" w14:textId="4FA389F0" w:rsidR="00611949" w:rsidRPr="00773E62" w:rsidRDefault="00611949" w:rsidP="002B1DE8">
      <w:pPr>
        <w:jc w:val="both"/>
        <w:rPr>
          <w:rFonts w:ascii="Arial" w:eastAsia="Times New Roman" w:hAnsi="Arial" w:cs="Arial"/>
          <w:iCs/>
          <w:sz w:val="18"/>
          <w:szCs w:val="18"/>
          <w:lang w:val="de-AT" w:eastAsia="de-AT"/>
        </w:rPr>
      </w:pPr>
    </w:p>
    <w:p w14:paraId="6D1D49A8" w14:textId="666743CE" w:rsidR="002B1DE8" w:rsidRPr="00773E62" w:rsidRDefault="002B1DE8" w:rsidP="0055738E">
      <w:pPr>
        <w:rPr>
          <w:rFonts w:ascii="Arial" w:hAnsi="Arial" w:cs="Arial"/>
          <w:sz w:val="18"/>
          <w:szCs w:val="18"/>
          <w:lang w:val="de-AT"/>
        </w:rPr>
      </w:pPr>
    </w:p>
    <w:p w14:paraId="22A11DB0" w14:textId="77777777" w:rsidR="00260A97" w:rsidRPr="00773E62" w:rsidRDefault="00260A97" w:rsidP="0055738E">
      <w:pPr>
        <w:rPr>
          <w:rFonts w:ascii="Arial" w:hAnsi="Arial" w:cs="Arial"/>
          <w:sz w:val="18"/>
          <w:szCs w:val="18"/>
          <w:lang w:val="de-AT"/>
        </w:rPr>
      </w:pPr>
    </w:p>
    <w:p w14:paraId="167F6691" w14:textId="09C46977" w:rsidR="006B3F7A" w:rsidRPr="00773E62" w:rsidRDefault="006B3F7A" w:rsidP="006B3F7A">
      <w:pPr>
        <w:pStyle w:val="standa1"/>
        <w:spacing w:line="276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773E62">
        <w:rPr>
          <w:rFonts w:ascii="Arial" w:eastAsia="Times New Roman" w:hAnsi="Arial" w:cs="Arial"/>
          <w:b/>
          <w:iCs/>
          <w:sz w:val="18"/>
          <w:szCs w:val="18"/>
        </w:rPr>
        <w:t>Kontakt</w:t>
      </w:r>
      <w:r w:rsidR="00C97887" w:rsidRPr="00773E62">
        <w:rPr>
          <w:rFonts w:ascii="Arial" w:eastAsia="Times New Roman" w:hAnsi="Arial" w:cs="Arial"/>
          <w:b/>
          <w:iCs/>
          <w:sz w:val="18"/>
          <w:szCs w:val="18"/>
        </w:rPr>
        <w:t>e</w:t>
      </w:r>
      <w:r w:rsidRPr="00773E62">
        <w:rPr>
          <w:rFonts w:ascii="Arial" w:eastAsia="Times New Roman" w:hAnsi="Arial" w:cs="Arial"/>
          <w:b/>
          <w:iCs/>
          <w:sz w:val="18"/>
          <w:szCs w:val="18"/>
        </w:rPr>
        <w:t xml:space="preserve"> für Rückfragen: </w:t>
      </w:r>
    </w:p>
    <w:p w14:paraId="09CF6D21" w14:textId="77777777" w:rsidR="006B3F7A" w:rsidRPr="00773E62" w:rsidRDefault="006B3F7A" w:rsidP="0055738E">
      <w:pPr>
        <w:rPr>
          <w:rFonts w:ascii="Arial" w:hAnsi="Arial" w:cs="Arial"/>
          <w:sz w:val="18"/>
          <w:szCs w:val="18"/>
          <w:lang w:val="de-AT"/>
        </w:rPr>
        <w:sectPr w:rsidR="006B3F7A" w:rsidRPr="00773E6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6833917" w14:textId="7B416CFB" w:rsidR="006B3F7A" w:rsidRPr="00773E62" w:rsidRDefault="00260A97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Iglo</w:t>
      </w:r>
      <w:r w:rsidR="0055738E" w:rsidRPr="00773E62">
        <w:rPr>
          <w:rFonts w:ascii="Arial" w:hAnsi="Arial" w:cs="Arial"/>
          <w:sz w:val="18"/>
          <w:szCs w:val="18"/>
          <w:lang w:val="de-AT"/>
        </w:rPr>
        <w:t xml:space="preserve"> Austria GmbH</w:t>
      </w:r>
    </w:p>
    <w:p w14:paraId="228565A2" w14:textId="580FB625" w:rsidR="006B3F7A" w:rsidRPr="00773E62" w:rsidRDefault="006B3F7A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Markus Zinsberger</w:t>
      </w:r>
    </w:p>
    <w:p w14:paraId="622E58BF" w14:textId="77777777" w:rsidR="006B3F7A" w:rsidRPr="00773E62" w:rsidRDefault="0055738E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Wienerbergstraße 3</w:t>
      </w:r>
    </w:p>
    <w:p w14:paraId="4FC07B43" w14:textId="77777777" w:rsidR="006B3F7A" w:rsidRPr="00773E62" w:rsidRDefault="0055738E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1100 Wien</w:t>
      </w:r>
    </w:p>
    <w:p w14:paraId="70A14503" w14:textId="3AA607E1" w:rsidR="004C607B" w:rsidRPr="00434358" w:rsidRDefault="006B3F7A" w:rsidP="0055738E">
      <w:pPr>
        <w:rPr>
          <w:rFonts w:ascii="Arial" w:hAnsi="Arial" w:cs="Arial"/>
          <w:sz w:val="18"/>
          <w:szCs w:val="18"/>
          <w:lang w:val="de-AT"/>
        </w:rPr>
      </w:pPr>
      <w:r w:rsidRPr="00434358">
        <w:rPr>
          <w:rFonts w:ascii="Arial" w:hAnsi="Arial" w:cs="Arial"/>
          <w:sz w:val="18"/>
          <w:szCs w:val="18"/>
          <w:lang w:val="de-AT"/>
        </w:rPr>
        <w:t xml:space="preserve">Tel: </w:t>
      </w:r>
      <w:r w:rsidR="00E15412" w:rsidRPr="00434358">
        <w:rPr>
          <w:rFonts w:ascii="Arial" w:hAnsi="Arial" w:cs="Arial"/>
          <w:sz w:val="18"/>
          <w:szCs w:val="18"/>
          <w:lang w:val="de-AT"/>
        </w:rPr>
        <w:t>+43 (0)</w:t>
      </w:r>
      <w:r w:rsidR="0055738E" w:rsidRPr="00434358">
        <w:rPr>
          <w:rFonts w:ascii="Arial" w:hAnsi="Arial" w:cs="Arial"/>
          <w:sz w:val="18"/>
          <w:szCs w:val="18"/>
          <w:lang w:val="de-AT"/>
        </w:rPr>
        <w:t>1</w:t>
      </w:r>
      <w:r w:rsidR="00E15412" w:rsidRPr="00434358">
        <w:rPr>
          <w:rFonts w:ascii="Arial" w:hAnsi="Arial" w:cs="Arial"/>
          <w:sz w:val="18"/>
          <w:szCs w:val="18"/>
          <w:lang w:val="de-AT"/>
        </w:rPr>
        <w:t xml:space="preserve"> </w:t>
      </w:r>
      <w:r w:rsidR="0055738E" w:rsidRPr="00434358">
        <w:rPr>
          <w:rFonts w:ascii="Arial" w:hAnsi="Arial" w:cs="Arial"/>
          <w:sz w:val="18"/>
          <w:szCs w:val="18"/>
          <w:lang w:val="de-AT"/>
        </w:rPr>
        <w:t>608</w:t>
      </w:r>
      <w:r w:rsidR="00E15412" w:rsidRPr="00434358">
        <w:rPr>
          <w:rFonts w:ascii="Arial" w:hAnsi="Arial" w:cs="Arial"/>
          <w:sz w:val="18"/>
          <w:szCs w:val="18"/>
          <w:lang w:val="de-AT"/>
        </w:rPr>
        <w:t xml:space="preserve"> </w:t>
      </w:r>
      <w:r w:rsidR="0055738E" w:rsidRPr="00434358">
        <w:rPr>
          <w:rFonts w:ascii="Arial" w:hAnsi="Arial" w:cs="Arial"/>
          <w:sz w:val="18"/>
          <w:szCs w:val="18"/>
          <w:lang w:val="de-AT"/>
        </w:rPr>
        <w:t>66</w:t>
      </w:r>
      <w:r w:rsidR="00E15412" w:rsidRPr="00434358">
        <w:rPr>
          <w:rFonts w:ascii="Arial" w:hAnsi="Arial" w:cs="Arial"/>
          <w:sz w:val="18"/>
          <w:szCs w:val="18"/>
          <w:lang w:val="de-AT"/>
        </w:rPr>
        <w:t xml:space="preserve"> - </w:t>
      </w:r>
      <w:r w:rsidR="0055738E" w:rsidRPr="00434358">
        <w:rPr>
          <w:rFonts w:ascii="Arial" w:hAnsi="Arial" w:cs="Arial"/>
          <w:sz w:val="18"/>
          <w:szCs w:val="18"/>
          <w:lang w:val="de-AT"/>
        </w:rPr>
        <w:t>736</w:t>
      </w:r>
      <w:r w:rsidR="0055738E" w:rsidRPr="00434358">
        <w:rPr>
          <w:rFonts w:ascii="Arial" w:hAnsi="Arial" w:cs="Arial"/>
          <w:sz w:val="18"/>
          <w:szCs w:val="18"/>
          <w:lang w:val="de-AT"/>
        </w:rPr>
        <w:br/>
      </w:r>
      <w:r w:rsidRPr="00434358">
        <w:rPr>
          <w:rFonts w:ascii="Arial" w:hAnsi="Arial" w:cs="Arial"/>
          <w:sz w:val="18"/>
          <w:szCs w:val="18"/>
          <w:lang w:val="de-AT"/>
        </w:rPr>
        <w:t xml:space="preserve">Mail: </w:t>
      </w:r>
      <w:hyperlink r:id="rId9" w:history="1">
        <w:r w:rsidRPr="00434358">
          <w:rPr>
            <w:rStyle w:val="Hyperlink"/>
            <w:rFonts w:ascii="Arial" w:hAnsi="Arial" w:cs="Arial"/>
            <w:sz w:val="18"/>
            <w:szCs w:val="18"/>
            <w:lang w:val="de-AT"/>
          </w:rPr>
          <w:t>markus.zinsberger@iglo.com</w:t>
        </w:r>
      </w:hyperlink>
      <w:r w:rsidRPr="00434358">
        <w:rPr>
          <w:rFonts w:ascii="Arial" w:hAnsi="Arial" w:cs="Arial"/>
          <w:sz w:val="18"/>
          <w:szCs w:val="18"/>
          <w:lang w:val="de-AT"/>
        </w:rPr>
        <w:t xml:space="preserve"> </w:t>
      </w:r>
    </w:p>
    <w:p w14:paraId="157CB988" w14:textId="24C6AA75" w:rsidR="006B3F7A" w:rsidRPr="00773E62" w:rsidRDefault="006B3F7A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Factor C3 e.U.</w:t>
      </w:r>
    </w:p>
    <w:p w14:paraId="4CF4DC13" w14:textId="77777777" w:rsidR="006B3F7A" w:rsidRPr="00773E62" w:rsidRDefault="006B3F7A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Magdalena Lechner</w:t>
      </w:r>
    </w:p>
    <w:p w14:paraId="47C46DDD" w14:textId="15A0E269" w:rsidR="006B3F7A" w:rsidRPr="00773E62" w:rsidRDefault="00183C95" w:rsidP="0055738E">
      <w:pPr>
        <w:rPr>
          <w:rFonts w:ascii="Arial" w:hAnsi="Arial" w:cs="Arial"/>
          <w:sz w:val="18"/>
          <w:szCs w:val="18"/>
          <w:lang w:val="de-AT"/>
        </w:rPr>
      </w:pPr>
      <w:r>
        <w:rPr>
          <w:rFonts w:ascii="Arial" w:hAnsi="Arial" w:cs="Arial"/>
          <w:sz w:val="18"/>
          <w:szCs w:val="18"/>
          <w:lang w:val="de-AT"/>
        </w:rPr>
        <w:t>Georg-Sigl-Gasse 1/3</w:t>
      </w:r>
    </w:p>
    <w:p w14:paraId="5E7C07B1" w14:textId="77777777" w:rsidR="006B3F7A" w:rsidRPr="00773E62" w:rsidRDefault="006B3F7A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1090 Wien</w:t>
      </w:r>
      <w:r w:rsidR="0055738E" w:rsidRPr="00773E62">
        <w:rPr>
          <w:rFonts w:ascii="Arial" w:hAnsi="Arial" w:cs="Arial"/>
          <w:sz w:val="18"/>
          <w:szCs w:val="18"/>
          <w:lang w:val="de-AT"/>
        </w:rPr>
        <w:t xml:space="preserve"> </w:t>
      </w:r>
    </w:p>
    <w:p w14:paraId="3BA59285" w14:textId="735E3C68" w:rsidR="006B3F7A" w:rsidRPr="00E15412" w:rsidRDefault="006B3F7A" w:rsidP="00C97887">
      <w:pPr>
        <w:rPr>
          <w:rStyle w:val="Hyperlink"/>
          <w:rFonts w:ascii="Arial" w:hAnsi="Arial" w:cs="Arial"/>
          <w:color w:val="auto"/>
          <w:sz w:val="18"/>
          <w:szCs w:val="18"/>
          <w:u w:val="none"/>
          <w:lang w:val="de-AT"/>
        </w:rPr>
        <w:sectPr w:rsidR="006B3F7A" w:rsidRPr="00E15412" w:rsidSect="006B3F7A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E15412">
        <w:rPr>
          <w:rFonts w:ascii="Arial" w:hAnsi="Arial" w:cs="Arial"/>
          <w:sz w:val="18"/>
          <w:szCs w:val="18"/>
          <w:lang w:val="de-AT"/>
        </w:rPr>
        <w:t xml:space="preserve">Tel: </w:t>
      </w:r>
      <w:r w:rsidR="0055738E" w:rsidRPr="00E15412">
        <w:rPr>
          <w:rFonts w:ascii="Arial" w:hAnsi="Arial" w:cs="Arial"/>
          <w:sz w:val="18"/>
          <w:szCs w:val="18"/>
          <w:lang w:val="de-AT"/>
        </w:rPr>
        <w:t xml:space="preserve">+43 </w:t>
      </w:r>
      <w:r w:rsidRPr="00E15412">
        <w:rPr>
          <w:rFonts w:ascii="Arial" w:hAnsi="Arial" w:cs="Arial"/>
          <w:sz w:val="18"/>
          <w:szCs w:val="18"/>
          <w:lang w:val="de-AT"/>
        </w:rPr>
        <w:t>(0)650 4</w:t>
      </w:r>
      <w:r w:rsidR="00E15412" w:rsidRPr="00E15412">
        <w:rPr>
          <w:rFonts w:ascii="Arial" w:hAnsi="Arial" w:cs="Arial"/>
          <w:sz w:val="18"/>
          <w:szCs w:val="18"/>
          <w:lang w:val="de-AT"/>
        </w:rPr>
        <w:t>2</w:t>
      </w:r>
      <w:r w:rsidRPr="00E15412">
        <w:rPr>
          <w:rFonts w:ascii="Arial" w:hAnsi="Arial" w:cs="Arial"/>
          <w:sz w:val="18"/>
          <w:szCs w:val="18"/>
          <w:lang w:val="de-AT"/>
        </w:rPr>
        <w:t xml:space="preserve"> 35 088</w:t>
      </w:r>
      <w:r w:rsidR="0055738E" w:rsidRPr="00E15412">
        <w:rPr>
          <w:rFonts w:ascii="Arial" w:hAnsi="Arial" w:cs="Arial"/>
          <w:sz w:val="18"/>
          <w:szCs w:val="18"/>
          <w:lang w:val="de-AT"/>
        </w:rPr>
        <w:br/>
      </w:r>
      <w:r w:rsidRPr="00E15412">
        <w:rPr>
          <w:rFonts w:ascii="Arial" w:hAnsi="Arial" w:cs="Arial"/>
          <w:sz w:val="18"/>
          <w:szCs w:val="18"/>
          <w:lang w:val="de-AT"/>
        </w:rPr>
        <w:t xml:space="preserve">Mail: </w:t>
      </w:r>
      <w:hyperlink r:id="rId10" w:history="1">
        <w:r w:rsidRPr="00E15412">
          <w:rPr>
            <w:rStyle w:val="Hyperlink"/>
            <w:rFonts w:ascii="Arial" w:hAnsi="Arial" w:cs="Arial"/>
            <w:sz w:val="18"/>
            <w:szCs w:val="18"/>
            <w:lang w:val="de-AT"/>
          </w:rPr>
          <w:t>m.lechner@factor-c.at</w:t>
        </w:r>
      </w:hyperlink>
    </w:p>
    <w:bookmarkEnd w:id="0"/>
    <w:p w14:paraId="67580618" w14:textId="759A4DBF" w:rsidR="004C607B" w:rsidRPr="00E15412" w:rsidRDefault="004C607B" w:rsidP="0055738E">
      <w:pPr>
        <w:ind w:right="-312"/>
        <w:jc w:val="both"/>
        <w:outlineLvl w:val="0"/>
        <w:rPr>
          <w:rStyle w:val="Hyperlink"/>
          <w:rFonts w:ascii="Arial" w:eastAsia="Times New Roman" w:hAnsi="Arial" w:cs="Arial"/>
          <w:sz w:val="18"/>
          <w:szCs w:val="18"/>
          <w:lang w:val="de-AT"/>
        </w:rPr>
      </w:pPr>
    </w:p>
    <w:sectPr w:rsidR="004C607B" w:rsidRPr="00E15412" w:rsidSect="006B3F7A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7931"/>
    <w:multiLevelType w:val="hybridMultilevel"/>
    <w:tmpl w:val="2F3A3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E4AB2"/>
    <w:multiLevelType w:val="hybridMultilevel"/>
    <w:tmpl w:val="371235F4"/>
    <w:lvl w:ilvl="0" w:tplc="CE28939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C419C"/>
    <w:multiLevelType w:val="hybridMultilevel"/>
    <w:tmpl w:val="867A8B7A"/>
    <w:lvl w:ilvl="0" w:tplc="4FAE393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54940"/>
    <w:multiLevelType w:val="hybridMultilevel"/>
    <w:tmpl w:val="8E8656CE"/>
    <w:lvl w:ilvl="0" w:tplc="6114D3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739AC"/>
    <w:multiLevelType w:val="hybridMultilevel"/>
    <w:tmpl w:val="57EA1FA0"/>
    <w:lvl w:ilvl="0" w:tplc="1F8A5E2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72248"/>
    <w:multiLevelType w:val="multilevel"/>
    <w:tmpl w:val="A43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A6C74"/>
    <w:multiLevelType w:val="hybridMultilevel"/>
    <w:tmpl w:val="622C961C"/>
    <w:lvl w:ilvl="0" w:tplc="BDD4EDCC">
      <w:start w:val="6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C390F"/>
    <w:multiLevelType w:val="hybridMultilevel"/>
    <w:tmpl w:val="CE82DBB8"/>
    <w:lvl w:ilvl="0" w:tplc="C8BEB2BE">
      <w:start w:val="6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C4"/>
    <w:rsid w:val="00010490"/>
    <w:rsid w:val="000108D3"/>
    <w:rsid w:val="00014629"/>
    <w:rsid w:val="00014C29"/>
    <w:rsid w:val="000216FD"/>
    <w:rsid w:val="00026D14"/>
    <w:rsid w:val="00027F76"/>
    <w:rsid w:val="00043EF1"/>
    <w:rsid w:val="00051D40"/>
    <w:rsid w:val="00055177"/>
    <w:rsid w:val="00061639"/>
    <w:rsid w:val="0006588A"/>
    <w:rsid w:val="00072EE5"/>
    <w:rsid w:val="00076353"/>
    <w:rsid w:val="000938A8"/>
    <w:rsid w:val="000A124E"/>
    <w:rsid w:val="000B5258"/>
    <w:rsid w:val="000B6327"/>
    <w:rsid w:val="000B6BF8"/>
    <w:rsid w:val="000C0951"/>
    <w:rsid w:val="000C6887"/>
    <w:rsid w:val="000D4026"/>
    <w:rsid w:val="000D5934"/>
    <w:rsid w:val="000D6534"/>
    <w:rsid w:val="000D7360"/>
    <w:rsid w:val="000F7CA1"/>
    <w:rsid w:val="00105E5F"/>
    <w:rsid w:val="0011002F"/>
    <w:rsid w:val="00115948"/>
    <w:rsid w:val="0013261C"/>
    <w:rsid w:val="00146AA6"/>
    <w:rsid w:val="00147B34"/>
    <w:rsid w:val="00150220"/>
    <w:rsid w:val="00153473"/>
    <w:rsid w:val="001539CB"/>
    <w:rsid w:val="0016031B"/>
    <w:rsid w:val="00162651"/>
    <w:rsid w:val="001636D4"/>
    <w:rsid w:val="0016784C"/>
    <w:rsid w:val="0017150A"/>
    <w:rsid w:val="00171EDC"/>
    <w:rsid w:val="00172BC5"/>
    <w:rsid w:val="00173564"/>
    <w:rsid w:val="00176FC5"/>
    <w:rsid w:val="00180311"/>
    <w:rsid w:val="00183C95"/>
    <w:rsid w:val="00185B77"/>
    <w:rsid w:val="00191E9C"/>
    <w:rsid w:val="001A1A05"/>
    <w:rsid w:val="001C0CBC"/>
    <w:rsid w:val="001C4B0A"/>
    <w:rsid w:val="001D0013"/>
    <w:rsid w:val="001D1FEB"/>
    <w:rsid w:val="001E03F2"/>
    <w:rsid w:val="001E4134"/>
    <w:rsid w:val="001F13DD"/>
    <w:rsid w:val="001F3200"/>
    <w:rsid w:val="001F3C1E"/>
    <w:rsid w:val="001F6EDB"/>
    <w:rsid w:val="00201BC4"/>
    <w:rsid w:val="00202A24"/>
    <w:rsid w:val="002100CA"/>
    <w:rsid w:val="00212AF8"/>
    <w:rsid w:val="00214137"/>
    <w:rsid w:val="00217EFA"/>
    <w:rsid w:val="00224286"/>
    <w:rsid w:val="002259D8"/>
    <w:rsid w:val="002279CE"/>
    <w:rsid w:val="002346B6"/>
    <w:rsid w:val="00260A97"/>
    <w:rsid w:val="00273761"/>
    <w:rsid w:val="0028261A"/>
    <w:rsid w:val="00283593"/>
    <w:rsid w:val="00290FD8"/>
    <w:rsid w:val="002914DD"/>
    <w:rsid w:val="002944EB"/>
    <w:rsid w:val="00294F46"/>
    <w:rsid w:val="002A2E7E"/>
    <w:rsid w:val="002A67D9"/>
    <w:rsid w:val="002B1DE8"/>
    <w:rsid w:val="002C4FDE"/>
    <w:rsid w:val="002C79AF"/>
    <w:rsid w:val="002E7EB9"/>
    <w:rsid w:val="002F1F53"/>
    <w:rsid w:val="002F3712"/>
    <w:rsid w:val="002F41E9"/>
    <w:rsid w:val="00306768"/>
    <w:rsid w:val="0031552C"/>
    <w:rsid w:val="00316CE8"/>
    <w:rsid w:val="00321615"/>
    <w:rsid w:val="0032168A"/>
    <w:rsid w:val="003265B3"/>
    <w:rsid w:val="0032739D"/>
    <w:rsid w:val="0034614A"/>
    <w:rsid w:val="003466A9"/>
    <w:rsid w:val="003542FC"/>
    <w:rsid w:val="0035442D"/>
    <w:rsid w:val="00357C29"/>
    <w:rsid w:val="00373297"/>
    <w:rsid w:val="0038727F"/>
    <w:rsid w:val="00387D9D"/>
    <w:rsid w:val="0039283C"/>
    <w:rsid w:val="003934E2"/>
    <w:rsid w:val="00393FF6"/>
    <w:rsid w:val="003950A8"/>
    <w:rsid w:val="003957B6"/>
    <w:rsid w:val="003B02B6"/>
    <w:rsid w:val="003B3064"/>
    <w:rsid w:val="003C041A"/>
    <w:rsid w:val="003C04CA"/>
    <w:rsid w:val="003C4842"/>
    <w:rsid w:val="003D2E7D"/>
    <w:rsid w:val="003D4351"/>
    <w:rsid w:val="00405F90"/>
    <w:rsid w:val="004061EB"/>
    <w:rsid w:val="004159C5"/>
    <w:rsid w:val="004337DC"/>
    <w:rsid w:val="00434358"/>
    <w:rsid w:val="00437F7A"/>
    <w:rsid w:val="004459B5"/>
    <w:rsid w:val="0045262A"/>
    <w:rsid w:val="004530A3"/>
    <w:rsid w:val="00453601"/>
    <w:rsid w:val="0045367B"/>
    <w:rsid w:val="00464F8E"/>
    <w:rsid w:val="004669BF"/>
    <w:rsid w:val="004933C8"/>
    <w:rsid w:val="00494BA5"/>
    <w:rsid w:val="004B493E"/>
    <w:rsid w:val="004B5E9E"/>
    <w:rsid w:val="004C0065"/>
    <w:rsid w:val="004C02B7"/>
    <w:rsid w:val="004C0FC9"/>
    <w:rsid w:val="004C32CB"/>
    <w:rsid w:val="004C607B"/>
    <w:rsid w:val="004D2CB3"/>
    <w:rsid w:val="004F6AC9"/>
    <w:rsid w:val="00507C3F"/>
    <w:rsid w:val="005152FD"/>
    <w:rsid w:val="00520195"/>
    <w:rsid w:val="0052019D"/>
    <w:rsid w:val="00520CFE"/>
    <w:rsid w:val="00531206"/>
    <w:rsid w:val="00532996"/>
    <w:rsid w:val="00535D01"/>
    <w:rsid w:val="00540CEF"/>
    <w:rsid w:val="005529FE"/>
    <w:rsid w:val="0055738E"/>
    <w:rsid w:val="0056213A"/>
    <w:rsid w:val="005636CE"/>
    <w:rsid w:val="00564B6E"/>
    <w:rsid w:val="00565C4B"/>
    <w:rsid w:val="00591B49"/>
    <w:rsid w:val="005B2FB9"/>
    <w:rsid w:val="005B6864"/>
    <w:rsid w:val="005C00DA"/>
    <w:rsid w:val="005D5EE5"/>
    <w:rsid w:val="005E3DE5"/>
    <w:rsid w:val="005E43C8"/>
    <w:rsid w:val="005E7C30"/>
    <w:rsid w:val="005F075B"/>
    <w:rsid w:val="005F370D"/>
    <w:rsid w:val="005F7218"/>
    <w:rsid w:val="00603DC9"/>
    <w:rsid w:val="00611949"/>
    <w:rsid w:val="00622E48"/>
    <w:rsid w:val="0062557D"/>
    <w:rsid w:val="006325CF"/>
    <w:rsid w:val="0064153C"/>
    <w:rsid w:val="006415F1"/>
    <w:rsid w:val="00650420"/>
    <w:rsid w:val="00660BAA"/>
    <w:rsid w:val="0066243A"/>
    <w:rsid w:val="00663E7D"/>
    <w:rsid w:val="00666C2D"/>
    <w:rsid w:val="00685382"/>
    <w:rsid w:val="006864BC"/>
    <w:rsid w:val="006944E6"/>
    <w:rsid w:val="006967E2"/>
    <w:rsid w:val="006B0141"/>
    <w:rsid w:val="006B3F7A"/>
    <w:rsid w:val="006B43F7"/>
    <w:rsid w:val="006B5D18"/>
    <w:rsid w:val="006C12C7"/>
    <w:rsid w:val="006D248F"/>
    <w:rsid w:val="006D29B5"/>
    <w:rsid w:val="006D4B28"/>
    <w:rsid w:val="006D65F4"/>
    <w:rsid w:val="00701EE0"/>
    <w:rsid w:val="0071057D"/>
    <w:rsid w:val="0072398E"/>
    <w:rsid w:val="007272F7"/>
    <w:rsid w:val="00742D0A"/>
    <w:rsid w:val="00745C78"/>
    <w:rsid w:val="00753596"/>
    <w:rsid w:val="007551A5"/>
    <w:rsid w:val="00761725"/>
    <w:rsid w:val="00762610"/>
    <w:rsid w:val="00773E62"/>
    <w:rsid w:val="00782569"/>
    <w:rsid w:val="00787BDD"/>
    <w:rsid w:val="007908A0"/>
    <w:rsid w:val="007A251D"/>
    <w:rsid w:val="007A30C3"/>
    <w:rsid w:val="007A3C52"/>
    <w:rsid w:val="007B1FAC"/>
    <w:rsid w:val="007C2C68"/>
    <w:rsid w:val="007C7ADD"/>
    <w:rsid w:val="007D23BD"/>
    <w:rsid w:val="007D39EC"/>
    <w:rsid w:val="007F183B"/>
    <w:rsid w:val="007F2404"/>
    <w:rsid w:val="00807280"/>
    <w:rsid w:val="0081192B"/>
    <w:rsid w:val="0081269F"/>
    <w:rsid w:val="00813C9F"/>
    <w:rsid w:val="00820586"/>
    <w:rsid w:val="00821E44"/>
    <w:rsid w:val="008338FE"/>
    <w:rsid w:val="0083419B"/>
    <w:rsid w:val="00843B54"/>
    <w:rsid w:val="00843E56"/>
    <w:rsid w:val="00845BC6"/>
    <w:rsid w:val="00870ADC"/>
    <w:rsid w:val="00880E59"/>
    <w:rsid w:val="00881050"/>
    <w:rsid w:val="00883568"/>
    <w:rsid w:val="008A2164"/>
    <w:rsid w:val="008A6733"/>
    <w:rsid w:val="008C5E9A"/>
    <w:rsid w:val="008E06ED"/>
    <w:rsid w:val="008F356F"/>
    <w:rsid w:val="008F3BEC"/>
    <w:rsid w:val="008F7A76"/>
    <w:rsid w:val="00904AD9"/>
    <w:rsid w:val="0090672B"/>
    <w:rsid w:val="00913DC0"/>
    <w:rsid w:val="00914CEC"/>
    <w:rsid w:val="009178CF"/>
    <w:rsid w:val="009247BA"/>
    <w:rsid w:val="00924852"/>
    <w:rsid w:val="009263A2"/>
    <w:rsid w:val="009273AE"/>
    <w:rsid w:val="00941FF9"/>
    <w:rsid w:val="009444BA"/>
    <w:rsid w:val="00952B5A"/>
    <w:rsid w:val="00954C5E"/>
    <w:rsid w:val="00956041"/>
    <w:rsid w:val="0095705C"/>
    <w:rsid w:val="00962069"/>
    <w:rsid w:val="00966293"/>
    <w:rsid w:val="00967650"/>
    <w:rsid w:val="00973100"/>
    <w:rsid w:val="00997A6E"/>
    <w:rsid w:val="009B1E0E"/>
    <w:rsid w:val="009B398C"/>
    <w:rsid w:val="009B49C9"/>
    <w:rsid w:val="009B6857"/>
    <w:rsid w:val="009B6A0B"/>
    <w:rsid w:val="009C1910"/>
    <w:rsid w:val="009C2241"/>
    <w:rsid w:val="009C443E"/>
    <w:rsid w:val="009C600E"/>
    <w:rsid w:val="009C6132"/>
    <w:rsid w:val="009D37F1"/>
    <w:rsid w:val="009E257C"/>
    <w:rsid w:val="00A0023C"/>
    <w:rsid w:val="00A164BE"/>
    <w:rsid w:val="00A2014D"/>
    <w:rsid w:val="00A34379"/>
    <w:rsid w:val="00A46AF8"/>
    <w:rsid w:val="00A47CC0"/>
    <w:rsid w:val="00A57B22"/>
    <w:rsid w:val="00A629EE"/>
    <w:rsid w:val="00A632F0"/>
    <w:rsid w:val="00A665B9"/>
    <w:rsid w:val="00A708BF"/>
    <w:rsid w:val="00A7509E"/>
    <w:rsid w:val="00A7550E"/>
    <w:rsid w:val="00A7596D"/>
    <w:rsid w:val="00A8199C"/>
    <w:rsid w:val="00A83FAF"/>
    <w:rsid w:val="00A84005"/>
    <w:rsid w:val="00AC7B81"/>
    <w:rsid w:val="00AD2AAC"/>
    <w:rsid w:val="00AE553C"/>
    <w:rsid w:val="00AF4373"/>
    <w:rsid w:val="00AF4650"/>
    <w:rsid w:val="00AF6F94"/>
    <w:rsid w:val="00AF7DB5"/>
    <w:rsid w:val="00B01476"/>
    <w:rsid w:val="00B02CC5"/>
    <w:rsid w:val="00B11766"/>
    <w:rsid w:val="00B1753B"/>
    <w:rsid w:val="00B261AF"/>
    <w:rsid w:val="00B3396C"/>
    <w:rsid w:val="00B4004D"/>
    <w:rsid w:val="00B42FCB"/>
    <w:rsid w:val="00B44056"/>
    <w:rsid w:val="00B5146D"/>
    <w:rsid w:val="00B54122"/>
    <w:rsid w:val="00B62B95"/>
    <w:rsid w:val="00B660C8"/>
    <w:rsid w:val="00B668DD"/>
    <w:rsid w:val="00B802CF"/>
    <w:rsid w:val="00B806CE"/>
    <w:rsid w:val="00B93B88"/>
    <w:rsid w:val="00B94E8E"/>
    <w:rsid w:val="00B953C7"/>
    <w:rsid w:val="00B97BC9"/>
    <w:rsid w:val="00BA01EA"/>
    <w:rsid w:val="00BB2283"/>
    <w:rsid w:val="00BC7524"/>
    <w:rsid w:val="00BC7EDB"/>
    <w:rsid w:val="00BE1501"/>
    <w:rsid w:val="00BE260F"/>
    <w:rsid w:val="00BE4702"/>
    <w:rsid w:val="00BE5CCC"/>
    <w:rsid w:val="00BE7BCA"/>
    <w:rsid w:val="00BF10DA"/>
    <w:rsid w:val="00BF1CB5"/>
    <w:rsid w:val="00C07A8A"/>
    <w:rsid w:val="00C12123"/>
    <w:rsid w:val="00C24015"/>
    <w:rsid w:val="00C33F3E"/>
    <w:rsid w:val="00C51E5C"/>
    <w:rsid w:val="00C52B7A"/>
    <w:rsid w:val="00C6080F"/>
    <w:rsid w:val="00C65A5E"/>
    <w:rsid w:val="00C663B0"/>
    <w:rsid w:val="00C75B88"/>
    <w:rsid w:val="00C842FB"/>
    <w:rsid w:val="00C96007"/>
    <w:rsid w:val="00C97887"/>
    <w:rsid w:val="00CA41E1"/>
    <w:rsid w:val="00CA69F1"/>
    <w:rsid w:val="00CB0E4F"/>
    <w:rsid w:val="00CB3D76"/>
    <w:rsid w:val="00CC4006"/>
    <w:rsid w:val="00CC750A"/>
    <w:rsid w:val="00CE045A"/>
    <w:rsid w:val="00CF2DA8"/>
    <w:rsid w:val="00CF2E60"/>
    <w:rsid w:val="00CF3981"/>
    <w:rsid w:val="00CF4539"/>
    <w:rsid w:val="00CF57D1"/>
    <w:rsid w:val="00CF5FA3"/>
    <w:rsid w:val="00CF7944"/>
    <w:rsid w:val="00D0008C"/>
    <w:rsid w:val="00D05237"/>
    <w:rsid w:val="00D144B6"/>
    <w:rsid w:val="00D21A25"/>
    <w:rsid w:val="00D24D02"/>
    <w:rsid w:val="00D25B84"/>
    <w:rsid w:val="00D41D4C"/>
    <w:rsid w:val="00D42454"/>
    <w:rsid w:val="00D4424A"/>
    <w:rsid w:val="00D5193A"/>
    <w:rsid w:val="00D54506"/>
    <w:rsid w:val="00D545A1"/>
    <w:rsid w:val="00D65E77"/>
    <w:rsid w:val="00D676DE"/>
    <w:rsid w:val="00D77143"/>
    <w:rsid w:val="00D7785B"/>
    <w:rsid w:val="00D90ABE"/>
    <w:rsid w:val="00DB0235"/>
    <w:rsid w:val="00DD6995"/>
    <w:rsid w:val="00DE4BEC"/>
    <w:rsid w:val="00DE62EC"/>
    <w:rsid w:val="00DE7600"/>
    <w:rsid w:val="00E04A45"/>
    <w:rsid w:val="00E15412"/>
    <w:rsid w:val="00E26DF0"/>
    <w:rsid w:val="00E31B2B"/>
    <w:rsid w:val="00E3629E"/>
    <w:rsid w:val="00E36DF9"/>
    <w:rsid w:val="00E45A30"/>
    <w:rsid w:val="00E45D04"/>
    <w:rsid w:val="00E50C5A"/>
    <w:rsid w:val="00E60510"/>
    <w:rsid w:val="00E6179B"/>
    <w:rsid w:val="00E6384D"/>
    <w:rsid w:val="00E70003"/>
    <w:rsid w:val="00E70217"/>
    <w:rsid w:val="00E729DC"/>
    <w:rsid w:val="00E73FA5"/>
    <w:rsid w:val="00E7549C"/>
    <w:rsid w:val="00E800EE"/>
    <w:rsid w:val="00E87B03"/>
    <w:rsid w:val="00E96127"/>
    <w:rsid w:val="00EA33FA"/>
    <w:rsid w:val="00EB14D3"/>
    <w:rsid w:val="00EC1C57"/>
    <w:rsid w:val="00EC57F0"/>
    <w:rsid w:val="00EC6F92"/>
    <w:rsid w:val="00ED0370"/>
    <w:rsid w:val="00ED1E33"/>
    <w:rsid w:val="00EE12B8"/>
    <w:rsid w:val="00EE6995"/>
    <w:rsid w:val="00EE793E"/>
    <w:rsid w:val="00EF458C"/>
    <w:rsid w:val="00EF665F"/>
    <w:rsid w:val="00F02293"/>
    <w:rsid w:val="00F02D2D"/>
    <w:rsid w:val="00F078BD"/>
    <w:rsid w:val="00F07F29"/>
    <w:rsid w:val="00F12FE4"/>
    <w:rsid w:val="00F15170"/>
    <w:rsid w:val="00F244E5"/>
    <w:rsid w:val="00F30724"/>
    <w:rsid w:val="00F30A6B"/>
    <w:rsid w:val="00F31BE2"/>
    <w:rsid w:val="00F33B90"/>
    <w:rsid w:val="00F342A9"/>
    <w:rsid w:val="00F37560"/>
    <w:rsid w:val="00F45DED"/>
    <w:rsid w:val="00F65502"/>
    <w:rsid w:val="00F76ECF"/>
    <w:rsid w:val="00F83775"/>
    <w:rsid w:val="00F92D2D"/>
    <w:rsid w:val="00F94FBF"/>
    <w:rsid w:val="00FB67DA"/>
    <w:rsid w:val="00FB6904"/>
    <w:rsid w:val="00FC477D"/>
    <w:rsid w:val="00FC4FA7"/>
    <w:rsid w:val="00FD3258"/>
    <w:rsid w:val="00FD4500"/>
    <w:rsid w:val="00FD4CC1"/>
    <w:rsid w:val="00FE4839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B5C4"/>
  <w15:chartTrackingRefBased/>
  <w15:docId w15:val="{4F728B54-4B29-4D2D-BDD1-F5ADB761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1BC4"/>
    <w:pPr>
      <w:spacing w:after="0" w:line="240" w:lineRule="auto"/>
    </w:pPr>
    <w:rPr>
      <w:sz w:val="24"/>
      <w:szCs w:val="24"/>
      <w:lang w:val="en-US"/>
    </w:rPr>
  </w:style>
  <w:style w:type="paragraph" w:styleId="berschrift2">
    <w:name w:val="heading 2"/>
    <w:basedOn w:val="Standard"/>
    <w:link w:val="berschrift2Zchn"/>
    <w:uiPriority w:val="9"/>
    <w:qFormat/>
    <w:rsid w:val="005573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201BC4"/>
    <w:rPr>
      <w:rFonts w:cs="Times New Roman"/>
      <w:color w:val="0000FF"/>
      <w:u w:val="single"/>
    </w:rPr>
  </w:style>
  <w:style w:type="paragraph" w:customStyle="1" w:styleId="standa1">
    <w:name w:val="standa1"/>
    <w:basedOn w:val="Standard"/>
    <w:rsid w:val="00201BC4"/>
    <w:rPr>
      <w:rFonts w:ascii="Times New Roman" w:eastAsia="Calibri" w:hAnsi="Times New Roman" w:cs="Times New Roman"/>
      <w:lang w:val="de-AT" w:eastAsia="de-AT"/>
    </w:rPr>
  </w:style>
  <w:style w:type="paragraph" w:styleId="StandardWeb">
    <w:name w:val="Normal (Web)"/>
    <w:basedOn w:val="Standard"/>
    <w:uiPriority w:val="99"/>
    <w:unhideWhenUsed/>
    <w:rsid w:val="005573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55738E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738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26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260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260F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26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260F"/>
    <w:rPr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260F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260F"/>
    <w:rPr>
      <w:rFonts w:ascii="Times New Roman" w:hAnsi="Times New Roman" w:cs="Times New Roman"/>
      <w:sz w:val="18"/>
      <w:szCs w:val="18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3F7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C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E7C30"/>
    <w:pPr>
      <w:spacing w:after="0" w:line="240" w:lineRule="auto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Absatz-Standardschriftart"/>
    <w:rsid w:val="00FB6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adfood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iglo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lo.a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.lechner@factor-c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us.zinsberger@igl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1317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Iglo Food Group Ltd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Merkinger-Boira, Ilse</dc:creator>
  <cp:keywords/>
  <dc:description/>
  <cp:lastModifiedBy>Magdalena Lechner</cp:lastModifiedBy>
  <cp:revision>29</cp:revision>
  <cp:lastPrinted>2019-11-11T09:07:00Z</cp:lastPrinted>
  <dcterms:created xsi:type="dcterms:W3CDTF">2019-11-11T09:00:00Z</dcterms:created>
  <dcterms:modified xsi:type="dcterms:W3CDTF">2019-11-11T09:27:00Z</dcterms:modified>
</cp:coreProperties>
</file>